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AD7C" w14:textId="0547021A" w:rsidR="002E71DF" w:rsidRPr="00AD2EEA" w:rsidRDefault="002E71DF" w:rsidP="00123FC4">
      <w:pPr>
        <w:shd w:val="clear" w:color="auto" w:fill="FFFFFF"/>
        <w:spacing w:before="120" w:after="315" w:line="240" w:lineRule="auto"/>
        <w:ind w:left="-45"/>
        <w:jc w:val="center"/>
        <w:outlineLvl w:val="3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6F858EDE" w14:textId="77777777" w:rsidR="002E71DF" w:rsidRDefault="002E71DF" w:rsidP="00612515">
      <w:pPr>
        <w:shd w:val="clear" w:color="auto" w:fill="FFFFFF"/>
        <w:spacing w:before="120" w:after="315" w:line="240" w:lineRule="auto"/>
        <w:ind w:left="-45"/>
        <w:jc w:val="both"/>
        <w:outlineLvl w:val="3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317C613B" w14:textId="77777777" w:rsidR="00123FC4" w:rsidRDefault="00123FC4" w:rsidP="00612515">
      <w:pPr>
        <w:shd w:val="clear" w:color="auto" w:fill="FFFFFF"/>
        <w:spacing w:before="120" w:after="315" w:line="240" w:lineRule="auto"/>
        <w:ind w:left="-45"/>
        <w:jc w:val="both"/>
        <w:outlineLvl w:val="3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337613CA" w14:textId="77777777" w:rsidR="00123FC4" w:rsidRDefault="00123FC4" w:rsidP="00612515">
      <w:pPr>
        <w:shd w:val="clear" w:color="auto" w:fill="FFFFFF"/>
        <w:spacing w:before="120" w:after="315" w:line="240" w:lineRule="auto"/>
        <w:ind w:left="-45"/>
        <w:jc w:val="both"/>
        <w:outlineLvl w:val="3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1FBF79C5" w14:textId="77777777" w:rsidR="00123FC4" w:rsidRDefault="00123FC4" w:rsidP="00612515">
      <w:pPr>
        <w:shd w:val="clear" w:color="auto" w:fill="FFFFFF"/>
        <w:spacing w:before="120" w:after="315" w:line="240" w:lineRule="auto"/>
        <w:ind w:left="-45"/>
        <w:jc w:val="both"/>
        <w:outlineLvl w:val="3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5CE39565" w14:textId="77777777" w:rsidR="00123FC4" w:rsidRPr="00246EED" w:rsidRDefault="00FA1685" w:rsidP="00123FC4">
      <w:pPr>
        <w:shd w:val="clear" w:color="auto" w:fill="FFFFFF"/>
        <w:spacing w:before="120" w:after="315" w:line="240" w:lineRule="auto"/>
        <w:ind w:left="-45"/>
        <w:jc w:val="center"/>
        <w:outlineLvl w:val="3"/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</w:pPr>
      <w:r w:rsidRPr="00246EED"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  <w:t>P</w:t>
      </w:r>
      <w:r w:rsidR="00367C8C" w:rsidRPr="00246EED"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  <w:t xml:space="preserve">ROGRAMA ESTADUAL </w:t>
      </w:r>
    </w:p>
    <w:p w14:paraId="45F4C093" w14:textId="5A8C8BFF" w:rsidR="002E71DF" w:rsidRPr="00246EED" w:rsidRDefault="00367C8C" w:rsidP="00123FC4">
      <w:pPr>
        <w:shd w:val="clear" w:color="auto" w:fill="FFFFFF"/>
        <w:spacing w:before="120" w:after="315" w:line="240" w:lineRule="auto"/>
        <w:ind w:left="-45"/>
        <w:jc w:val="center"/>
        <w:outlineLvl w:val="3"/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</w:pPr>
      <w:r w:rsidRPr="00246EED"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  <w:t>DE INTEGRIDADE</w:t>
      </w:r>
    </w:p>
    <w:p w14:paraId="5F3598E9" w14:textId="1EB84D90" w:rsidR="002E71DF" w:rsidRPr="00246EED" w:rsidRDefault="002E71DF" w:rsidP="00123FC4">
      <w:pPr>
        <w:shd w:val="clear" w:color="auto" w:fill="FFFFFF"/>
        <w:spacing w:before="120" w:after="315" w:line="240" w:lineRule="auto"/>
        <w:ind w:left="-45"/>
        <w:jc w:val="center"/>
        <w:outlineLvl w:val="3"/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</w:pPr>
      <w:r w:rsidRPr="00246EED">
        <w:rPr>
          <w:rFonts w:ascii="Arial" w:eastAsia="Times New Roman" w:hAnsi="Arial" w:cs="Arial"/>
          <w:b/>
          <w:bCs/>
          <w:kern w:val="0"/>
          <w:sz w:val="40"/>
          <w:szCs w:val="40"/>
          <w:lang w:eastAsia="pt-BR"/>
          <w14:ligatures w14:val="none"/>
        </w:rPr>
        <w:t>2024</w:t>
      </w:r>
    </w:p>
    <w:p w14:paraId="2876EEA7" w14:textId="77777777" w:rsidR="00123FC4" w:rsidRPr="00246EED" w:rsidRDefault="00123FC4" w:rsidP="00123FC4">
      <w:pPr>
        <w:shd w:val="clear" w:color="auto" w:fill="FFFFFF"/>
        <w:spacing w:before="120" w:after="315" w:line="240" w:lineRule="auto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3B2DF307" w14:textId="77777777" w:rsidR="00123FC4" w:rsidRPr="00246EED" w:rsidRDefault="00123FC4" w:rsidP="00123FC4">
      <w:pPr>
        <w:shd w:val="clear" w:color="auto" w:fill="FFFFFF"/>
        <w:spacing w:before="120" w:after="315" w:line="240" w:lineRule="auto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70781D1C" w14:textId="3CF404A7" w:rsidR="00FA1685" w:rsidRPr="00246EED" w:rsidRDefault="00FA1685" w:rsidP="00E64955">
      <w:pPr>
        <w:shd w:val="clear" w:color="auto" w:fill="FFFFFF"/>
        <w:spacing w:before="120" w:after="315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246EED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 xml:space="preserve">SESP – SECRETARIA DE </w:t>
      </w:r>
      <w:r w:rsidR="007C7F49" w:rsidRPr="00246EED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ESPORTES</w:t>
      </w:r>
    </w:p>
    <w:p w14:paraId="128F1F22" w14:textId="77777777" w:rsidR="00822833" w:rsidRDefault="00822833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708C3DC1" w14:textId="77777777" w:rsidR="00822833" w:rsidRDefault="00822833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7EEFA240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3F6EE19C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606D55A2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53A08D9A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2FC7679E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738D6788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628A70B1" w14:textId="77777777" w:rsidR="00E64955" w:rsidRDefault="00E64955" w:rsidP="00123FC4">
      <w:pPr>
        <w:shd w:val="clear" w:color="auto" w:fill="FFFFFF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5B46EF42" w14:textId="77777777" w:rsidR="007529EC" w:rsidRPr="007529EC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u w:val="single"/>
          <w:lang w:eastAsia="pt-BR"/>
          <w14:ligatures w14:val="none"/>
        </w:rPr>
      </w:pPr>
      <w:r w:rsidRPr="007529EC">
        <w:rPr>
          <w:rFonts w:ascii="Arial" w:eastAsia="Times New Roman" w:hAnsi="Arial" w:cs="Arial"/>
          <w:b/>
          <w:bCs/>
          <w:kern w:val="0"/>
          <w:u w:val="single"/>
          <w:lang w:eastAsia="pt-BR"/>
          <w14:ligatures w14:val="none"/>
        </w:rPr>
        <w:lastRenderedPageBreak/>
        <w:t>REALIZAÇÃO</w:t>
      </w:r>
    </w:p>
    <w:p w14:paraId="244FD400" w14:textId="1EA9AE12" w:rsidR="007529EC" w:rsidRPr="007529EC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Coronel Helena dos Santos Reis</w:t>
      </w: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- Secretária de Esportes do Estado de São Paulo:</w:t>
      </w:r>
    </w:p>
    <w:p w14:paraId="70E6E4D3" w14:textId="490D686A" w:rsidR="007529EC" w:rsidRPr="007529EC" w:rsidRDefault="007529EC" w:rsidP="007529E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José Roberto de Oliveira Souza -</w:t>
      </w: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Secretário Executivo</w:t>
      </w:r>
    </w:p>
    <w:p w14:paraId="4EED4A7A" w14:textId="1991C20C" w:rsidR="007529EC" w:rsidRPr="007529EC" w:rsidRDefault="007529EC" w:rsidP="007529E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Estevan Rodrigues da Silva </w:t>
      </w: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- Chefe de Gabinete</w:t>
      </w:r>
    </w:p>
    <w:p w14:paraId="004F182B" w14:textId="77777777" w:rsidR="007529EC" w:rsidRPr="007529EC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color w:val="C00000"/>
          <w:kern w:val="0"/>
          <w:lang w:eastAsia="pt-BR"/>
          <w14:ligatures w14:val="none"/>
        </w:rPr>
      </w:pPr>
    </w:p>
    <w:p w14:paraId="54F886DF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529EC">
        <w:rPr>
          <w:rFonts w:ascii="Arial" w:hAnsi="Arial" w:cs="Arial"/>
          <w:b/>
          <w:bCs/>
          <w:sz w:val="22"/>
          <w:szCs w:val="22"/>
        </w:rPr>
        <w:t>Membros da UGI – SESP (PORTARIAS DE 01.11.2023 e 08.02.2024):</w:t>
      </w:r>
    </w:p>
    <w:p w14:paraId="5D5B0CED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Eunice Maria Xavier Feigel (oficial adm.) - Responsável</w:t>
      </w:r>
    </w:p>
    <w:p w14:paraId="090BB9DE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Maria Salete Cassemiro (analista sociocultural) -Suplente</w:t>
      </w:r>
    </w:p>
    <w:p w14:paraId="21E61DFE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Cesar Bastos Tavares dos Santos (oficial adm.) - Membro</w:t>
      </w:r>
    </w:p>
    <w:p w14:paraId="1419506C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Ana Paula de Souza Santos (oficial </w:t>
      </w:r>
      <w:proofErr w:type="gramStart"/>
      <w:r w:rsidRPr="007529EC">
        <w:rPr>
          <w:rFonts w:ascii="Arial" w:hAnsi="Arial" w:cs="Arial"/>
          <w:sz w:val="22"/>
          <w:szCs w:val="22"/>
        </w:rPr>
        <w:t>adm.)-</w:t>
      </w:r>
      <w:proofErr w:type="gramEnd"/>
      <w:r w:rsidRPr="007529EC">
        <w:rPr>
          <w:rFonts w:ascii="Arial" w:hAnsi="Arial" w:cs="Arial"/>
          <w:sz w:val="22"/>
          <w:szCs w:val="22"/>
        </w:rPr>
        <w:t xml:space="preserve"> Membro</w:t>
      </w:r>
    </w:p>
    <w:p w14:paraId="2A2F0D16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C00000"/>
          <w:sz w:val="22"/>
          <w:szCs w:val="22"/>
        </w:rPr>
      </w:pPr>
    </w:p>
    <w:p w14:paraId="6A15D444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b/>
          <w:bCs/>
          <w:sz w:val="22"/>
          <w:szCs w:val="22"/>
        </w:rPr>
        <w:t>Grupo de trabalho</w:t>
      </w:r>
      <w:r w:rsidRPr="007529EC">
        <w:rPr>
          <w:rFonts w:ascii="Arial" w:hAnsi="Arial" w:cs="Arial"/>
          <w:sz w:val="22"/>
          <w:szCs w:val="22"/>
        </w:rPr>
        <w:t>:</w:t>
      </w:r>
    </w:p>
    <w:p w14:paraId="627D1549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Eunice Maria Xavier Feigel – Responsável</w:t>
      </w:r>
    </w:p>
    <w:p w14:paraId="73A67087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Maria Salete Cassemiro -Suplente</w:t>
      </w:r>
    </w:p>
    <w:p w14:paraId="5337D12B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Cesar Bastos Tavares do Santos – Membro</w:t>
      </w:r>
    </w:p>
    <w:p w14:paraId="1F604EA4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Ana Paula dos Santos Souza   Membro</w:t>
      </w:r>
    </w:p>
    <w:p w14:paraId="4CB5B242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Deborah </w:t>
      </w:r>
      <w:proofErr w:type="spellStart"/>
      <w:r w:rsidRPr="007529EC">
        <w:rPr>
          <w:rFonts w:ascii="Arial" w:hAnsi="Arial" w:cs="Arial"/>
          <w:sz w:val="22"/>
          <w:szCs w:val="22"/>
        </w:rPr>
        <w:t>Serigatti</w:t>
      </w:r>
      <w:proofErr w:type="spellEnd"/>
      <w:r w:rsidRPr="007529EC">
        <w:rPr>
          <w:rFonts w:ascii="Arial" w:hAnsi="Arial" w:cs="Arial"/>
          <w:sz w:val="22"/>
          <w:szCs w:val="22"/>
        </w:rPr>
        <w:t xml:space="preserve"> Padilha – Assessor Técnico</w:t>
      </w:r>
    </w:p>
    <w:p w14:paraId="71846F28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C00000"/>
          <w:sz w:val="22"/>
          <w:szCs w:val="22"/>
        </w:rPr>
      </w:pPr>
    </w:p>
    <w:p w14:paraId="00A941EE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b/>
          <w:bCs/>
          <w:sz w:val="22"/>
          <w:szCs w:val="22"/>
        </w:rPr>
        <w:t>Grupo de Apoio Técnico</w:t>
      </w:r>
      <w:r w:rsidRPr="007529EC">
        <w:rPr>
          <w:rFonts w:ascii="Arial" w:hAnsi="Arial" w:cs="Arial"/>
          <w:sz w:val="22"/>
          <w:szCs w:val="22"/>
        </w:rPr>
        <w:t>:</w:t>
      </w:r>
    </w:p>
    <w:p w14:paraId="7852E641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Marcelo Hideki Nanya – Assessor Técnico </w:t>
      </w:r>
    </w:p>
    <w:p w14:paraId="1F583E8F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Jefferson Riberio – Diretor do Centro de Recursos Humanos</w:t>
      </w:r>
    </w:p>
    <w:p w14:paraId="1764A508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Felipe </w:t>
      </w:r>
      <w:proofErr w:type="spellStart"/>
      <w:r w:rsidRPr="007529EC">
        <w:rPr>
          <w:rFonts w:ascii="Arial" w:hAnsi="Arial" w:cs="Arial"/>
          <w:sz w:val="22"/>
          <w:szCs w:val="22"/>
        </w:rPr>
        <w:t>Marqui</w:t>
      </w:r>
      <w:proofErr w:type="spellEnd"/>
      <w:r w:rsidRPr="007529EC">
        <w:rPr>
          <w:rFonts w:ascii="Arial" w:hAnsi="Arial" w:cs="Arial"/>
          <w:sz w:val="22"/>
          <w:szCs w:val="22"/>
        </w:rPr>
        <w:t xml:space="preserve"> (oficial adm.) – Ouvidor</w:t>
      </w:r>
    </w:p>
    <w:p w14:paraId="0B1BD669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José Roberto Lemos Junior – Assessor de Técnico </w:t>
      </w:r>
    </w:p>
    <w:p w14:paraId="45FD3DF4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Paulo Sergio Merino – Coordenador de Esportes e Lazer</w:t>
      </w:r>
    </w:p>
    <w:p w14:paraId="1F3EA23E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>- Patrícia Grein Gonçalves - Assessor Técnico (ATM)</w:t>
      </w:r>
    </w:p>
    <w:p w14:paraId="40E2EDE1" w14:textId="77777777" w:rsidR="007529EC" w:rsidRPr="007529EC" w:rsidRDefault="007529EC" w:rsidP="007529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Silvana </w:t>
      </w:r>
      <w:proofErr w:type="spellStart"/>
      <w:r w:rsidRPr="007529EC">
        <w:rPr>
          <w:rFonts w:ascii="Arial" w:hAnsi="Arial" w:cs="Arial"/>
          <w:sz w:val="22"/>
          <w:szCs w:val="22"/>
        </w:rPr>
        <w:t>Cortona</w:t>
      </w:r>
      <w:proofErr w:type="spellEnd"/>
      <w:r w:rsidRPr="007529EC">
        <w:rPr>
          <w:rFonts w:ascii="Arial" w:hAnsi="Arial" w:cs="Arial"/>
          <w:sz w:val="22"/>
          <w:szCs w:val="22"/>
        </w:rPr>
        <w:t xml:space="preserve"> – Diretora Centro de Administração</w:t>
      </w:r>
    </w:p>
    <w:p w14:paraId="5CCCA3E8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- Sonia da Silva Souza - Assessor Técnico (Núcleo de Contratos)</w:t>
      </w:r>
    </w:p>
    <w:p w14:paraId="31B8ECF3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E66EECF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Divulgação / Comunicação / Imprensa: </w:t>
      </w:r>
    </w:p>
    <w:p w14:paraId="6DE44E71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- Vivian Cristina </w:t>
      </w:r>
      <w:proofErr w:type="spellStart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Blumtritt</w:t>
      </w:r>
      <w:proofErr w:type="spellEnd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Göltl</w:t>
      </w:r>
      <w:proofErr w:type="spellEnd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Szpin</w:t>
      </w:r>
      <w:proofErr w:type="spellEnd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– Coordenadora de Comunicação</w:t>
      </w:r>
    </w:p>
    <w:p w14:paraId="6AA23DAF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- Ricardo Tito Gomes – Assessor de imprensa</w:t>
      </w:r>
    </w:p>
    <w:p w14:paraId="6D254D7F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- Caroline Freitas Soares – Assessor de imprensa </w:t>
      </w:r>
    </w:p>
    <w:p w14:paraId="4B1AE2B1" w14:textId="77777777" w:rsidR="007529EC" w:rsidRPr="007529EC" w:rsidRDefault="007529EC" w:rsidP="007529E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- Matheus </w:t>
      </w:r>
      <w:proofErr w:type="spellStart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>Candeloro</w:t>
      </w:r>
      <w:proofErr w:type="spellEnd"/>
      <w:r w:rsidRPr="007529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– Assessor Técnico.</w:t>
      </w:r>
    </w:p>
    <w:p w14:paraId="11F284E8" w14:textId="77777777" w:rsidR="0007223A" w:rsidRDefault="0007223A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41F0FFC8" w14:textId="77777777" w:rsidR="007529EC" w:rsidRDefault="007529EC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71E54441" w14:textId="77777777" w:rsidR="007529EC" w:rsidRPr="006867A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6867A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MENSAGEM DA SECRETÁRIA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</w:p>
    <w:p w14:paraId="485492EC" w14:textId="77777777" w:rsidR="007529EC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6E9CEED" w14:textId="77777777" w:rsidR="007529EC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F953A3A" w14:textId="2DF4B259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“ Prezados</w:t>
      </w:r>
      <w:proofErr w:type="gramEnd"/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(a</w:t>
      </w:r>
      <w:r w:rsidR="00FC081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</w:t>
      </w: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),</w:t>
      </w:r>
    </w:p>
    <w:p w14:paraId="4AE7C2BF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38270702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É com imensa satisfação que apresento o Programa Estadual de Integridade da Secretaria de Esportes. Uma iniciativa do Governo de São Paulo que tem o compromisso em promover a transparência, ética e responsabilidade em todas as atividades governamentais. </w:t>
      </w:r>
    </w:p>
    <w:p w14:paraId="4C44A79A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0DE8A8D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O Programa de Integridade fortalece as instituições públicas e possibilita a construção de uma cultura organizacional que tem como princípio o seguimento irrestrito das leis e regulamentos. Ele não só auxilia na adoção de um sistema rígido de controle, como também aumenta a credibilidade da nossa instituição. </w:t>
      </w:r>
    </w:p>
    <w:p w14:paraId="74760143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E1B5077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Ao implementar esse programa demonstramos nosso compromisso inabalável com os mais altos padrões de transparência, ética e responsabilidade em todas as nossas operações e interações. Ele estabelece diretrizes de conduta para todos os funcionários, sem distinção de cargo, alinhando todos os valores e objetivos do governo. </w:t>
      </w:r>
    </w:p>
    <w:p w14:paraId="28EAC49E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51859DB7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Temos a convicção de que a integridade é o alicerce fundamental sobre o qual devemos construir uma administração pública eficaz e confiável. Portanto, é essencial que cada um de nós compreenda e adote os princípios e práticas delineados neste programa.</w:t>
      </w:r>
    </w:p>
    <w:p w14:paraId="0E0057CA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3E349FD9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O trabalho da Secretaria de Esportes é constante visando a elaboração de políticas públicas voltadas sempre em melhorar a qualidade de vida da população, de uma forma transparente e acessível para que todos possam acompanhar. Ano passado foram entregues 173 equipamentos, investimento de </w:t>
      </w: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lastRenderedPageBreak/>
        <w:t>R$ 70 milhões devidamente divulgados no portal transparência do Governo do Estado de São Paulo.</w:t>
      </w:r>
    </w:p>
    <w:p w14:paraId="03E51BE8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76C3F1E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87FF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</w:t>
      </w: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os funcionários será entregue um Código de Ética </w:t>
      </w:r>
      <w:r w:rsidRPr="00587FF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para</w:t>
      </w:r>
      <w:r w:rsidRPr="000C1754">
        <w:rPr>
          <w:rFonts w:ascii="Arial" w:eastAsia="Times New Roman" w:hAnsi="Arial" w:cs="Arial"/>
          <w:color w:val="FF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</w:t>
      </w: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que todos fiquem cientes das diretrizes do programa. Ser comprometido com a anticorrupção e moralidade é o caminho que nos leva para o sucesso, não só como pasta, mas como gestores públicos, entregando um serviço de qualidade para o cidadão, fortalecendo a confiança da sociedade em nossa instituição e cumprindo nossa missão de servir com integridade e excelência. </w:t>
      </w:r>
    </w:p>
    <w:p w14:paraId="5EBE1F57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3EC52459" w14:textId="2DEFF75A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Conto com engajamento e colaboração de todos para promovermos uma cultura organizacional que valorize a honestidade, transparência e integridade, fazendo um serviço público responsável. </w:t>
      </w:r>
      <w:r w:rsidR="00FC081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“</w:t>
      </w:r>
    </w:p>
    <w:p w14:paraId="2C1038B5" w14:textId="77777777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55C5172" w14:textId="2812C0E9" w:rsidR="007529EC" w:rsidRPr="005F3761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Atenciosamente </w:t>
      </w:r>
    </w:p>
    <w:p w14:paraId="41AD4626" w14:textId="77777777" w:rsidR="007529EC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A68F329" w14:textId="77777777" w:rsidR="007529EC" w:rsidRPr="00587FF2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87F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Helena dos Santos Reis</w:t>
      </w:r>
    </w:p>
    <w:p w14:paraId="5745650D" w14:textId="77777777" w:rsidR="007529EC" w:rsidRPr="00587FF2" w:rsidRDefault="007529EC" w:rsidP="007529EC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87F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Secretaria de Esportes do Governo de SP</w:t>
      </w:r>
    </w:p>
    <w:p w14:paraId="26A1FB22" w14:textId="77777777" w:rsidR="0007223A" w:rsidRDefault="0007223A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472552F6" w14:textId="77777777" w:rsidR="0007223A" w:rsidRDefault="0007223A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74CF63CD" w14:textId="77777777" w:rsidR="0007223A" w:rsidRDefault="0007223A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5DCF632D" w14:textId="77777777" w:rsidR="00925A56" w:rsidRDefault="00925A56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6093A26E" w14:textId="77777777" w:rsidR="00FC0818" w:rsidRDefault="00FC0818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03BE5191" w14:textId="77777777" w:rsidR="00FC0818" w:rsidRDefault="00FC0818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72E9E6EF" w14:textId="77777777" w:rsidR="00FC0818" w:rsidRDefault="00FC0818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3B85D543" w14:textId="77777777" w:rsidR="00FC0818" w:rsidRDefault="00FC0818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4B7DFF4F" w14:textId="77777777" w:rsidR="00FC0818" w:rsidRDefault="00FC0818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3F0268D2" w14:textId="77777777" w:rsidR="006867A1" w:rsidRDefault="006867A1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0B81C1CE" w14:textId="0CD2C3E4" w:rsidR="003C6936" w:rsidRDefault="003C6936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09130719" w14:textId="3CB2C035" w:rsidR="009F1D30" w:rsidRPr="006867A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b/>
          <w:bCs/>
          <w:sz w:val="28"/>
          <w:szCs w:val="28"/>
          <w:u w:val="single"/>
        </w:rPr>
      </w:pPr>
      <w:r w:rsidRPr="006867A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COMPROMISSO</w:t>
      </w:r>
    </w:p>
    <w:p w14:paraId="0A3D36BC" w14:textId="77777777" w:rsidR="005F3761" w:rsidRPr="005F3761" w:rsidRDefault="005F3761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340D6F2A" w14:textId="22C6D724" w:rsidR="00F90AFD" w:rsidRPr="005F3761" w:rsidRDefault="00F90AFD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>S</w:t>
      </w:r>
      <w:r w:rsidR="009F1D30" w:rsidRPr="005F3761">
        <w:rPr>
          <w:rFonts w:ascii="Arial" w:hAnsi="Arial" w:cs="Arial"/>
          <w:sz w:val="24"/>
          <w:szCs w:val="24"/>
        </w:rPr>
        <w:t xml:space="preserve">eguindo orientação da Controladoria Geral do </w:t>
      </w:r>
      <w:r w:rsidRPr="005F3761">
        <w:rPr>
          <w:rFonts w:ascii="Arial" w:hAnsi="Arial" w:cs="Arial"/>
          <w:sz w:val="24"/>
          <w:szCs w:val="24"/>
        </w:rPr>
        <w:t>Estado (data)</w:t>
      </w:r>
      <w:r w:rsidR="009F1D30" w:rsidRPr="005F3761">
        <w:rPr>
          <w:rFonts w:ascii="Arial" w:hAnsi="Arial" w:cs="Arial"/>
          <w:sz w:val="24"/>
          <w:szCs w:val="24"/>
        </w:rPr>
        <w:t xml:space="preserve">, a </w:t>
      </w:r>
      <w:r w:rsidR="00373A3B" w:rsidRPr="005F3761">
        <w:rPr>
          <w:rFonts w:ascii="Arial" w:hAnsi="Arial" w:cs="Arial"/>
          <w:sz w:val="24"/>
          <w:szCs w:val="24"/>
        </w:rPr>
        <w:t>s</w:t>
      </w:r>
      <w:r w:rsidR="009F1D30" w:rsidRPr="005F3761">
        <w:rPr>
          <w:rFonts w:ascii="Arial" w:hAnsi="Arial" w:cs="Arial"/>
          <w:sz w:val="24"/>
          <w:szCs w:val="24"/>
        </w:rPr>
        <w:t xml:space="preserve">ecretária </w:t>
      </w:r>
      <w:r w:rsidRPr="005F3761">
        <w:rPr>
          <w:rFonts w:ascii="Arial" w:hAnsi="Arial" w:cs="Arial"/>
          <w:sz w:val="24"/>
          <w:szCs w:val="24"/>
        </w:rPr>
        <w:t xml:space="preserve">Helena dos Santos Reis </w:t>
      </w:r>
      <w:r w:rsidR="009F1D30" w:rsidRPr="005F3761">
        <w:rPr>
          <w:rFonts w:ascii="Arial" w:hAnsi="Arial" w:cs="Arial"/>
          <w:sz w:val="24"/>
          <w:szCs w:val="24"/>
        </w:rPr>
        <w:t>assinou Termo de Compromisso ao Programa de Integridade</w:t>
      </w:r>
      <w:r w:rsidRPr="005F3761">
        <w:rPr>
          <w:rFonts w:ascii="Arial" w:hAnsi="Arial" w:cs="Arial"/>
          <w:sz w:val="24"/>
          <w:szCs w:val="24"/>
        </w:rPr>
        <w:t xml:space="preserve">, </w:t>
      </w:r>
      <w:r w:rsidR="009F1D30" w:rsidRPr="005F3761">
        <w:rPr>
          <w:rFonts w:ascii="Arial" w:hAnsi="Arial" w:cs="Arial"/>
          <w:sz w:val="24"/>
          <w:szCs w:val="24"/>
        </w:rPr>
        <w:t xml:space="preserve">registrado no Processo SEI nº </w:t>
      </w:r>
      <w:r w:rsidRPr="005F3761">
        <w:rPr>
          <w:rFonts w:ascii="Arial" w:hAnsi="Arial" w:cs="Arial"/>
          <w:sz w:val="24"/>
          <w:szCs w:val="24"/>
        </w:rPr>
        <w:t>000062141/2021-98</w:t>
      </w:r>
      <w:r w:rsidR="009F1D30" w:rsidRPr="005F3761">
        <w:rPr>
          <w:rFonts w:ascii="Arial" w:hAnsi="Arial" w:cs="Arial"/>
          <w:sz w:val="24"/>
          <w:szCs w:val="24"/>
        </w:rPr>
        <w:t xml:space="preserve">, tendo se comprometido a: </w:t>
      </w:r>
    </w:p>
    <w:p w14:paraId="1C25F4C7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1. Patrocinar o programa de integridade perante o público interno e externo, ressaltando a sua importância para a organização e solicitando o comprometimento de todos os colaboradores e partes interessadas; </w:t>
      </w:r>
    </w:p>
    <w:p w14:paraId="7759190F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>2. Participar ou manifestar apoio em todas as fases e implementação do programa;</w:t>
      </w:r>
    </w:p>
    <w:p w14:paraId="5525EB6A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 3. Adotar postura ética exemplar e solicitar que todos os colaboradores do órgão também o façam; </w:t>
      </w:r>
    </w:p>
    <w:p w14:paraId="6A576D3B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4. Aprovar e supervisionar as políticas e medidas de integridade, destacando recursos humanos e materiais suficientes para seu desenvolvimento e implementação; </w:t>
      </w:r>
    </w:p>
    <w:p w14:paraId="09087DD6" w14:textId="682B479B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5. Designar equipe permanente de gestão de integridade responsável pela elaboração do Plano de Integridade e Boas Práticas e monitoramento da sua implementação; </w:t>
      </w:r>
    </w:p>
    <w:p w14:paraId="3E700D2E" w14:textId="64A5F8EB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6. Indicar servidores para participar da capacitação na metodologia do Programa de Integridade e Boas Práticas a ser promovido pela Controladoria Geral do Município nas datas propostas; </w:t>
      </w:r>
    </w:p>
    <w:p w14:paraId="51D310DE" w14:textId="5A616DCE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>7. Elaborar, concluir e aprovar o Plano de Integridade e Boas Práticas no prazo;</w:t>
      </w:r>
    </w:p>
    <w:p w14:paraId="5782648F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 8. Garantir a inclusão no Plano de Integridade e Boas Práticas da análise de risco, medidas necessárias, plano de implementação e monitoramento, além dos elementos constantes do Art. 6º do Edital; </w:t>
      </w:r>
    </w:p>
    <w:p w14:paraId="4A80F08C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9. Remeter à Controladoria Geral do </w:t>
      </w:r>
      <w:r w:rsidR="000F426F" w:rsidRPr="005F3761">
        <w:rPr>
          <w:rFonts w:ascii="Arial" w:hAnsi="Arial" w:cs="Arial"/>
          <w:sz w:val="24"/>
          <w:szCs w:val="24"/>
        </w:rPr>
        <w:t>Estado</w:t>
      </w:r>
      <w:r w:rsidRPr="005F3761">
        <w:rPr>
          <w:rFonts w:ascii="Arial" w:hAnsi="Arial" w:cs="Arial"/>
          <w:sz w:val="24"/>
          <w:szCs w:val="24"/>
        </w:rPr>
        <w:t xml:space="preserve"> o Plano de Integridade elaborado e aprovado pela alta da administração da unidade; </w:t>
      </w:r>
    </w:p>
    <w:p w14:paraId="25808FB0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10. Analisar conjuntamente com a Controladoria Geral do </w:t>
      </w:r>
      <w:r w:rsidR="000F426F" w:rsidRPr="005F3761">
        <w:rPr>
          <w:rFonts w:ascii="Arial" w:hAnsi="Arial" w:cs="Arial"/>
          <w:sz w:val="24"/>
          <w:szCs w:val="24"/>
        </w:rPr>
        <w:t>Estado</w:t>
      </w:r>
      <w:r w:rsidRPr="005F3761">
        <w:rPr>
          <w:rFonts w:ascii="Arial" w:hAnsi="Arial" w:cs="Arial"/>
          <w:sz w:val="24"/>
          <w:szCs w:val="24"/>
        </w:rPr>
        <w:t xml:space="preserve"> as recomendações de melhoria ao Plano de Integridade elaborado pela unidade; </w:t>
      </w:r>
    </w:p>
    <w:p w14:paraId="22D678D0" w14:textId="77777777" w:rsidR="000F426F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lastRenderedPageBreak/>
        <w:t xml:space="preserve">11. Encaminhar semestralmente à Controladoria Geral do </w:t>
      </w:r>
      <w:r w:rsidR="000F426F" w:rsidRPr="005F3761">
        <w:rPr>
          <w:rFonts w:ascii="Arial" w:hAnsi="Arial" w:cs="Arial"/>
          <w:sz w:val="24"/>
          <w:szCs w:val="24"/>
        </w:rPr>
        <w:t xml:space="preserve">Estado – CGE, </w:t>
      </w:r>
      <w:r w:rsidRPr="005F3761">
        <w:rPr>
          <w:rFonts w:ascii="Arial" w:hAnsi="Arial" w:cs="Arial"/>
          <w:sz w:val="24"/>
          <w:szCs w:val="24"/>
        </w:rPr>
        <w:t>manifestação do controle interno da unidade acerca da implementação das medidas contidas no Plano de Integridade</w:t>
      </w:r>
      <w:r w:rsidR="000F426F" w:rsidRPr="005F3761">
        <w:rPr>
          <w:rFonts w:ascii="Arial" w:hAnsi="Arial" w:cs="Arial"/>
          <w:sz w:val="24"/>
          <w:szCs w:val="24"/>
        </w:rPr>
        <w:t>;</w:t>
      </w:r>
    </w:p>
    <w:p w14:paraId="4817521E" w14:textId="76ABCE01" w:rsidR="009F1D30" w:rsidRPr="005F3761" w:rsidRDefault="009F1D30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hAnsi="Arial" w:cs="Arial"/>
          <w:sz w:val="24"/>
          <w:szCs w:val="24"/>
        </w:rPr>
        <w:t>1.3 Identificação dos responsáveis pela implementação do Programa de Integridade na unidade AUTORIDADE MÁXIMA DA UNIDADE</w:t>
      </w:r>
    </w:p>
    <w:p w14:paraId="2A3B59C7" w14:textId="77777777" w:rsidR="002E71DF" w:rsidRDefault="002E71DF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2F7DA830" w14:textId="11B6E336" w:rsidR="00FC0818" w:rsidRDefault="00FC0818" w:rsidP="00FC0818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b/>
          <w:bCs/>
        </w:rPr>
      </w:pPr>
      <w:r w:rsidRPr="00FC081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UNIDADE DE GESTÃO DE INTEGRIDADE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- </w:t>
      </w:r>
      <w:r w:rsidRPr="007529EC">
        <w:rPr>
          <w:rFonts w:ascii="Arial" w:hAnsi="Arial" w:cs="Arial"/>
          <w:b/>
          <w:bCs/>
        </w:rPr>
        <w:t>SESP (PORTARIAS DE 01.11.2023 e 08.02.2024):</w:t>
      </w:r>
    </w:p>
    <w:p w14:paraId="55A9E4F7" w14:textId="77777777" w:rsidR="00FC0818" w:rsidRPr="007529EC" w:rsidRDefault="00FC0818" w:rsidP="00FC0818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hAnsi="Arial" w:cs="Arial"/>
          <w:b/>
          <w:bCs/>
        </w:rPr>
      </w:pPr>
    </w:p>
    <w:p w14:paraId="02AA0293" w14:textId="77777777" w:rsidR="00FC0818" w:rsidRPr="003A1B7F" w:rsidRDefault="00FC0818" w:rsidP="00FC08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529EC">
        <w:rPr>
          <w:rFonts w:ascii="Arial" w:hAnsi="Arial" w:cs="Arial"/>
          <w:sz w:val="22"/>
          <w:szCs w:val="22"/>
        </w:rPr>
        <w:t xml:space="preserve">- </w:t>
      </w:r>
      <w:r w:rsidRPr="003A1B7F">
        <w:rPr>
          <w:rFonts w:ascii="Arial" w:hAnsi="Arial" w:cs="Arial"/>
          <w:b/>
          <w:bCs/>
          <w:sz w:val="22"/>
          <w:szCs w:val="22"/>
        </w:rPr>
        <w:t>Eunice Maria Xavier Feigel (oficial adm.) - Responsável</w:t>
      </w:r>
    </w:p>
    <w:p w14:paraId="4F3164CE" w14:textId="77777777" w:rsidR="00FC0818" w:rsidRPr="003A1B7F" w:rsidRDefault="00FC0818" w:rsidP="00FC08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A1B7F">
        <w:rPr>
          <w:rFonts w:ascii="Arial" w:hAnsi="Arial" w:cs="Arial"/>
          <w:b/>
          <w:bCs/>
          <w:sz w:val="22"/>
          <w:szCs w:val="22"/>
        </w:rPr>
        <w:t>- Maria Salete Cassemiro (analista sociocultural) -Suplente</w:t>
      </w:r>
    </w:p>
    <w:p w14:paraId="34F51927" w14:textId="77777777" w:rsidR="00FC0818" w:rsidRPr="003A1B7F" w:rsidRDefault="00FC0818" w:rsidP="00FC08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A1B7F">
        <w:rPr>
          <w:rFonts w:ascii="Arial" w:hAnsi="Arial" w:cs="Arial"/>
          <w:b/>
          <w:bCs/>
          <w:sz w:val="22"/>
          <w:szCs w:val="22"/>
        </w:rPr>
        <w:t>- Cesar Bastos Tavares dos Santos (oficial adm.) - Membro</w:t>
      </w:r>
    </w:p>
    <w:p w14:paraId="39D2CBF4" w14:textId="77777777" w:rsidR="00FC0818" w:rsidRPr="003A1B7F" w:rsidRDefault="00FC0818" w:rsidP="00FC08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A1B7F">
        <w:rPr>
          <w:rFonts w:ascii="Arial" w:hAnsi="Arial" w:cs="Arial"/>
          <w:b/>
          <w:bCs/>
          <w:sz w:val="22"/>
          <w:szCs w:val="22"/>
        </w:rPr>
        <w:t xml:space="preserve">- Ana Paula de Souza Santos (oficial </w:t>
      </w:r>
      <w:proofErr w:type="gramStart"/>
      <w:r w:rsidRPr="003A1B7F">
        <w:rPr>
          <w:rFonts w:ascii="Arial" w:hAnsi="Arial" w:cs="Arial"/>
          <w:b/>
          <w:bCs/>
          <w:sz w:val="22"/>
          <w:szCs w:val="22"/>
        </w:rPr>
        <w:t>adm.)-</w:t>
      </w:r>
      <w:proofErr w:type="gramEnd"/>
      <w:r w:rsidRPr="003A1B7F">
        <w:rPr>
          <w:rFonts w:ascii="Arial" w:hAnsi="Arial" w:cs="Arial"/>
          <w:b/>
          <w:bCs/>
          <w:sz w:val="22"/>
          <w:szCs w:val="22"/>
        </w:rPr>
        <w:t xml:space="preserve"> Membro</w:t>
      </w:r>
    </w:p>
    <w:p w14:paraId="6555065C" w14:textId="00A405C3" w:rsidR="006867A1" w:rsidRDefault="006867A1" w:rsidP="00FC0818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18A8F84B" w14:textId="0BD7BB0C" w:rsidR="007D104F" w:rsidRDefault="007C7F49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SESP</w:t>
      </w:r>
      <w:r w:rsidR="006867A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– Secretaria de Esportes</w:t>
      </w:r>
    </w:p>
    <w:p w14:paraId="5BB6AA6E" w14:textId="77777777" w:rsidR="00587FF2" w:rsidRPr="005F3761" w:rsidRDefault="00587FF2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08A131E" w14:textId="0C731E62" w:rsidR="00D104BB" w:rsidRPr="005F3761" w:rsidRDefault="00D104BB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“A esta pasta cabe estimular, gerir e aplicar as atividades esportivas no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stado, a fim de usufruir de todos seus predicados para o lazer e como alavanca para inclusão social”</w:t>
      </w:r>
    </w:p>
    <w:p w14:paraId="0637EFF8" w14:textId="77777777" w:rsidR="004107DE" w:rsidRPr="005F3761" w:rsidRDefault="004107DE" w:rsidP="005F3761">
      <w:pPr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067D10D6" w14:textId="77777777" w:rsidR="00F42ADE" w:rsidRDefault="00CE4B1A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b/>
          <w:bCs/>
          <w:sz w:val="24"/>
          <w:szCs w:val="24"/>
          <w:u w:val="single"/>
        </w:rPr>
        <w:t>Missão</w:t>
      </w:r>
      <w:r w:rsidRPr="005F3761">
        <w:rPr>
          <w:rFonts w:ascii="Arial" w:hAnsi="Arial" w:cs="Arial"/>
          <w:sz w:val="24"/>
          <w:szCs w:val="24"/>
          <w:u w:val="single"/>
        </w:rPr>
        <w:t>: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9FA9525" w14:textId="77777777" w:rsidR="00F42ADE" w:rsidRDefault="00F42ADE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B0E0BF" w14:textId="06FB83C3" w:rsidR="00A75717" w:rsidRPr="005F3761" w:rsidRDefault="00CE4B1A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Formular e executar Políticas Públicas de </w:t>
      </w:r>
      <w:r w:rsidR="00C36BFE" w:rsidRPr="005F3761">
        <w:rPr>
          <w:rFonts w:ascii="Arial" w:hAnsi="Arial" w:cs="Arial"/>
          <w:sz w:val="24"/>
          <w:szCs w:val="24"/>
          <w:shd w:val="clear" w:color="auto" w:fill="FFFFFF"/>
        </w:rPr>
        <w:t>Esportes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, Atividade Física e Lazer Ativo para toda a população, democratizando o acesso à prática esportiva, melhorando a qualidade de vida, a educação, a saúde, o entretenimento e a inclusão social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por meio do esporte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. Estimular os municípios a formularem e executarem suas políticas públicas com esses objetivos. Apoiar as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ntidades de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dministração e de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rática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sportiva do Estado a desenvolverem suas modalidades. Promover eventos internacionais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desenvolvendo o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urismo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sportivo e a indústria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do setor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. Atrair investimentos públicos e privados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para o Estado</w:t>
      </w:r>
    </w:p>
    <w:p w14:paraId="11BAF54C" w14:textId="17506EA1" w:rsidR="00CE4B1A" w:rsidRPr="005F3761" w:rsidRDefault="00CE4B1A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lastRenderedPageBreak/>
        <w:t>.</w:t>
      </w:r>
    </w:p>
    <w:p w14:paraId="225DE674" w14:textId="77777777" w:rsidR="00F42ADE" w:rsidRDefault="00CE4B1A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b/>
          <w:bCs/>
          <w:sz w:val="24"/>
          <w:szCs w:val="24"/>
          <w:u w:val="single"/>
        </w:rPr>
        <w:t>Visão</w:t>
      </w:r>
      <w:r w:rsidRPr="005F3761">
        <w:rPr>
          <w:rFonts w:ascii="Arial" w:hAnsi="Arial" w:cs="Arial"/>
          <w:b/>
          <w:bCs/>
          <w:sz w:val="24"/>
          <w:szCs w:val="24"/>
        </w:rPr>
        <w:t>: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4D754A6" w14:textId="77777777" w:rsidR="00F42ADE" w:rsidRDefault="00F42ADE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61323C" w14:textId="075EA472" w:rsidR="00CE4B1A" w:rsidRPr="005F3761" w:rsidRDefault="00CE4B1A" w:rsidP="005F376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Ser referência em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olíticas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úblicas para o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esporte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tividade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f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ísica e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azer </w:t>
      </w:r>
      <w:r w:rsidR="00A75717" w:rsidRPr="005F376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tivo;</w:t>
      </w:r>
    </w:p>
    <w:p w14:paraId="72215026" w14:textId="77777777" w:rsidR="00822833" w:rsidRPr="005F3761" w:rsidRDefault="00822833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5B4FEA" w14:textId="77777777" w:rsidR="00F42ADE" w:rsidRDefault="00CE4B1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5F3761">
        <w:rPr>
          <w:rFonts w:ascii="Arial" w:hAnsi="Arial" w:cs="Arial"/>
          <w:b/>
          <w:bCs/>
          <w:sz w:val="24"/>
          <w:szCs w:val="24"/>
          <w:u w:val="single"/>
        </w:rPr>
        <w:t>Valores:</w:t>
      </w:r>
      <w:r w:rsidRPr="005F3761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</w:p>
    <w:p w14:paraId="1FEA5640" w14:textId="77777777" w:rsidR="00F42ADE" w:rsidRDefault="00F42ADE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7D10887" w14:textId="1415B5C1" w:rsidR="00CE4B1A" w:rsidRPr="005F3761" w:rsidRDefault="00CE4B1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C00000"/>
          <w:sz w:val="28"/>
          <w:szCs w:val="28"/>
          <w:bdr w:val="none" w:sz="0" w:space="0" w:color="auto" w:frame="1"/>
          <w:lang w:eastAsia="pt-BR"/>
        </w:rPr>
      </w:pPr>
      <w:r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Ética, </w:t>
      </w:r>
      <w:r w:rsidR="00A75717"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aúde, </w:t>
      </w:r>
      <w:r w:rsidR="00A75717"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</w:t>
      </w:r>
      <w:r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rogresso, </w:t>
      </w:r>
      <w:r w:rsidR="00A75717"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rganização, </w:t>
      </w:r>
      <w:r w:rsidR="00A75717"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esponsabilidade, transparência, </w:t>
      </w:r>
      <w:r w:rsidR="00A75717"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Pr="005F376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ducação</w:t>
      </w:r>
      <w:r w:rsidRPr="005F3761">
        <w:rPr>
          <w:rFonts w:ascii="Arial" w:eastAsia="Times New Roman" w:hAnsi="Arial" w:cs="Arial"/>
          <w:color w:val="C00000"/>
          <w:sz w:val="28"/>
          <w:szCs w:val="28"/>
          <w:bdr w:val="none" w:sz="0" w:space="0" w:color="auto" w:frame="1"/>
          <w:lang w:eastAsia="pt-BR"/>
        </w:rPr>
        <w:t>.</w:t>
      </w:r>
    </w:p>
    <w:p w14:paraId="679A73FD" w14:textId="77777777" w:rsidR="005F3761" w:rsidRPr="005F3761" w:rsidRDefault="005F3761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4D2165A6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89536A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RELACIONAMENTO COM TERCEIROS</w:t>
      </w:r>
    </w:p>
    <w:p w14:paraId="154572DD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4544ECB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89536A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Secretaria de Esportes do Estado de São Paulo</w:t>
      </w:r>
    </w:p>
    <w:p w14:paraId="515F98AA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B708035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89536A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Nos termos do Decreto 56.635/2011, a Secretaria de Esportes, tem como principal objetivo facilitar a prática esportiva e colaborar para o bem-estar de toda população paulista.</w:t>
      </w:r>
    </w:p>
    <w:p w14:paraId="05F351EA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629A3D9F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9536A">
        <w:rPr>
          <w:rFonts w:asciiTheme="minorHAnsi" w:hAnsiTheme="minorHAnsi" w:cstheme="minorHAnsi"/>
          <w:color w:val="000000"/>
          <w:sz w:val="28"/>
          <w:szCs w:val="28"/>
        </w:rPr>
        <w:t xml:space="preserve">Como órgão da Administração Pública, para contratar obras, serviços, compras e alienações, atendemos às normas gerais de licitações em vigor: </w:t>
      </w:r>
      <w:hyperlink r:id="rId11" w:tgtFrame="_blank" w:history="1">
        <w:r w:rsidRPr="0089536A">
          <w:rPr>
            <w:rStyle w:val="Hyperlink"/>
            <w:rFonts w:asciiTheme="minorHAnsi" w:hAnsiTheme="minorHAnsi" w:cstheme="minorHAnsi"/>
            <w:color w:val="337AB7"/>
            <w:sz w:val="28"/>
            <w:szCs w:val="28"/>
          </w:rPr>
          <w:t>Lei nº 8.666/1993</w:t>
        </w:r>
      </w:hyperlink>
      <w:r w:rsidRPr="0089536A">
        <w:rPr>
          <w:rFonts w:asciiTheme="minorHAnsi" w:hAnsiTheme="minorHAnsi" w:cstheme="minorHAnsi"/>
          <w:color w:val="000000"/>
          <w:sz w:val="28"/>
          <w:szCs w:val="28"/>
        </w:rPr>
        <w:t>, com vigência até dezembro de 2023 (</w:t>
      </w:r>
      <w:hyperlink r:id="rId12" w:anchor="art1" w:tgtFrame="_blank" w:history="1">
        <w:r w:rsidRPr="0089536A">
          <w:rPr>
            <w:rStyle w:val="Hyperlink"/>
            <w:rFonts w:asciiTheme="minorHAnsi" w:hAnsiTheme="minorHAnsi" w:cstheme="minorHAnsi"/>
            <w:color w:val="337AB7"/>
            <w:sz w:val="28"/>
            <w:szCs w:val="28"/>
            <w:shd w:val="clear" w:color="auto" w:fill="FFFFFF"/>
          </w:rPr>
          <w:t>MP nº 1.167/2023</w:t>
        </w:r>
      </w:hyperlink>
      <w:r w:rsidRPr="0089536A">
        <w:rPr>
          <w:rFonts w:asciiTheme="minorHAnsi" w:hAnsiTheme="minorHAnsi" w:cstheme="minorHAnsi"/>
          <w:color w:val="000000"/>
          <w:sz w:val="28"/>
          <w:szCs w:val="28"/>
        </w:rPr>
        <w:t>) , e a </w:t>
      </w:r>
      <w:hyperlink r:id="rId13" w:tgtFrame="_blank" w:history="1">
        <w:r w:rsidRPr="0089536A">
          <w:rPr>
            <w:rStyle w:val="Hyperlink"/>
            <w:rFonts w:asciiTheme="minorHAnsi" w:hAnsiTheme="minorHAnsi" w:cstheme="minorHAnsi"/>
            <w:color w:val="337AB7"/>
            <w:sz w:val="28"/>
            <w:szCs w:val="28"/>
            <w:shd w:val="clear" w:color="auto" w:fill="FFFFFF"/>
          </w:rPr>
          <w:t>Lei nº 14.133/2021 - Nova de Lei de Licitações e Contratos</w:t>
        </w:r>
      </w:hyperlink>
      <w:r w:rsidRPr="0089536A">
        <w:rPr>
          <w:rFonts w:asciiTheme="minorHAnsi" w:hAnsiTheme="minorHAnsi" w:cstheme="minorHAnsi"/>
          <w:color w:val="000000"/>
          <w:sz w:val="28"/>
          <w:szCs w:val="28"/>
        </w:rPr>
        <w:t>. Após esse período, tanto a Lei nº 8.666/93 quanto as demais legislações ligadas à licitação (do Pregão - </w:t>
      </w:r>
      <w:hyperlink r:id="rId14" w:tgtFrame="_blank" w:history="1">
        <w:r w:rsidRPr="0089536A">
          <w:rPr>
            <w:rStyle w:val="Hyperlink"/>
            <w:rFonts w:asciiTheme="minorHAnsi" w:hAnsiTheme="minorHAnsi" w:cstheme="minorHAnsi"/>
            <w:color w:val="337AB7"/>
            <w:sz w:val="28"/>
            <w:szCs w:val="28"/>
          </w:rPr>
          <w:t>Lei nº 10.520/02</w:t>
        </w:r>
      </w:hyperlink>
      <w:r w:rsidRPr="0089536A">
        <w:rPr>
          <w:rFonts w:asciiTheme="minorHAnsi" w:hAnsiTheme="minorHAnsi" w:cstheme="minorHAnsi"/>
          <w:color w:val="000000"/>
          <w:sz w:val="28"/>
          <w:szCs w:val="28"/>
        </w:rPr>
        <w:t> - e do RDC - Art. 1º ao 47-A da </w:t>
      </w:r>
      <w:hyperlink r:id="rId15" w:anchor="art1" w:tgtFrame="_blank" w:history="1">
        <w:r w:rsidRPr="0089536A">
          <w:rPr>
            <w:rStyle w:val="Hyperlink"/>
            <w:rFonts w:asciiTheme="minorHAnsi" w:hAnsiTheme="minorHAnsi" w:cstheme="minorHAnsi"/>
            <w:color w:val="337AB7"/>
            <w:sz w:val="28"/>
            <w:szCs w:val="28"/>
          </w:rPr>
          <w:t>Lei nº 12.462/11</w:t>
        </w:r>
      </w:hyperlink>
      <w:r w:rsidRPr="0089536A">
        <w:rPr>
          <w:rFonts w:asciiTheme="minorHAnsi" w:hAnsiTheme="minorHAnsi" w:cstheme="minorHAnsi"/>
          <w:color w:val="000000"/>
          <w:sz w:val="28"/>
          <w:szCs w:val="28"/>
        </w:rPr>
        <w:t>) serão revogadas.</w:t>
      </w:r>
    </w:p>
    <w:p w14:paraId="523ADEC4" w14:textId="77777777" w:rsidR="003A1B7F" w:rsidRPr="0089536A" w:rsidRDefault="003A1B7F" w:rsidP="003A1B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9536A">
        <w:rPr>
          <w:rFonts w:asciiTheme="minorHAnsi" w:hAnsiTheme="minorHAnsi" w:cstheme="minorHAnsi"/>
          <w:color w:val="000000"/>
          <w:sz w:val="28"/>
          <w:szCs w:val="28"/>
        </w:rPr>
        <w:t>Também sob nossa égide estão as Emendas Parlamentares impositivas (LOA) e voluntárias, bem como aplicação da Lei federal 13019/2014, aletrada pela Lei 14.205/2015 – Marco Regulador das Parcerias Organizações Civil – OSC.</w:t>
      </w:r>
    </w:p>
    <w:p w14:paraId="3780F585" w14:textId="69490011" w:rsidR="003A1B7F" w:rsidRPr="0089536A" w:rsidRDefault="003A1B7F" w:rsidP="003A1B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9536A">
        <w:rPr>
          <w:rFonts w:asciiTheme="minorHAnsi" w:hAnsiTheme="minorHAnsi" w:cstheme="minorHAnsi"/>
          <w:color w:val="000000"/>
          <w:sz w:val="28"/>
          <w:szCs w:val="28"/>
        </w:rPr>
        <w:t xml:space="preserve">Ressaltamos que a Lei de Licitação 8.666/93 (art. 67) bem como a NLLC- Lei </w:t>
      </w:r>
      <w:r w:rsidRPr="00271A63">
        <w:t>14.1</w:t>
      </w:r>
      <w:r w:rsidR="008B0526" w:rsidRPr="00271A63">
        <w:t>3</w:t>
      </w:r>
      <w:r w:rsidRPr="00271A63">
        <w:t>3/2021</w:t>
      </w:r>
      <w:r w:rsidRPr="0089536A">
        <w:rPr>
          <w:rFonts w:asciiTheme="minorHAnsi" w:hAnsiTheme="minorHAnsi" w:cstheme="minorHAnsi"/>
          <w:color w:val="000000"/>
          <w:sz w:val="28"/>
          <w:szCs w:val="28"/>
        </w:rPr>
        <w:t>, art. 117, prevê a fiscalização do objeto do contrato, através de gestor da administração.</w:t>
      </w:r>
    </w:p>
    <w:p w14:paraId="6957D3DE" w14:textId="75B0F657" w:rsidR="003A1B7F" w:rsidRPr="0089536A" w:rsidRDefault="003A1B7F" w:rsidP="003A1B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9536A">
        <w:rPr>
          <w:rFonts w:asciiTheme="minorHAnsi" w:hAnsiTheme="minorHAnsi" w:cstheme="minorHAnsi"/>
          <w:color w:val="000000"/>
          <w:sz w:val="28"/>
          <w:szCs w:val="28"/>
        </w:rPr>
        <w:t xml:space="preserve"> Ademais, antes de qualquer contrato firmado, os procedimentos licitatórios e demais instrumentos oriundos (contratos, ajustamento de </w:t>
      </w:r>
      <w:r w:rsidRPr="00271A63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conduta, termos aditivos) são submetidos à </w:t>
      </w:r>
      <w:r w:rsidR="00EB7055" w:rsidRPr="00271A63">
        <w:rPr>
          <w:rFonts w:asciiTheme="minorHAnsi" w:hAnsiTheme="minorHAnsi" w:cstheme="minorHAnsi"/>
          <w:color w:val="000000"/>
          <w:sz w:val="28"/>
          <w:szCs w:val="28"/>
        </w:rPr>
        <w:t xml:space="preserve">Procuradoria Geral do estado de São Paulo por meio da </w:t>
      </w:r>
      <w:r w:rsidRPr="00271A63">
        <w:rPr>
          <w:rFonts w:asciiTheme="minorHAnsi" w:hAnsiTheme="minorHAnsi" w:cstheme="minorHAnsi"/>
          <w:color w:val="000000"/>
          <w:sz w:val="28"/>
          <w:szCs w:val="28"/>
        </w:rPr>
        <w:t>Consultoria Jurídica da</w:t>
      </w:r>
      <w:r w:rsidR="00EB7055" w:rsidRPr="00271A63">
        <w:rPr>
          <w:rFonts w:asciiTheme="minorHAnsi" w:hAnsiTheme="minorHAnsi" w:cstheme="minorHAnsi"/>
          <w:color w:val="000000"/>
          <w:sz w:val="28"/>
          <w:szCs w:val="28"/>
        </w:rPr>
        <w:t xml:space="preserve"> Pasta</w:t>
      </w:r>
      <w:r w:rsidRPr="00271A63">
        <w:rPr>
          <w:rFonts w:asciiTheme="minorHAnsi" w:hAnsiTheme="minorHAnsi" w:cstheme="minorHAnsi"/>
          <w:color w:val="000000"/>
          <w:sz w:val="28"/>
          <w:szCs w:val="28"/>
        </w:rPr>
        <w:t xml:space="preserve"> para análise e manifestação, cujos pareceres sempre são acatados pela administração</w:t>
      </w:r>
      <w:r w:rsidRPr="00177078">
        <w:rPr>
          <w:rFonts w:asciiTheme="minorHAnsi" w:hAnsiTheme="minorHAnsi" w:cstheme="minorHAnsi"/>
          <w:color w:val="000000"/>
          <w:sz w:val="28"/>
          <w:szCs w:val="28"/>
          <w:highlight w:val="yellow"/>
        </w:rPr>
        <w:t>.</w:t>
      </w:r>
    </w:p>
    <w:p w14:paraId="7FDDC984" w14:textId="77777777" w:rsidR="00F42ADE" w:rsidRDefault="00F42ADE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53F057D" w14:textId="77777777" w:rsidR="00837FA8" w:rsidRDefault="00837FA8" w:rsidP="00837FA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3A1B7F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PLANO DE AÇÃO</w:t>
      </w:r>
    </w:p>
    <w:p w14:paraId="5DC23BD7" w14:textId="77777777" w:rsidR="00837FA8" w:rsidRDefault="00837FA8" w:rsidP="00837FA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7F7E801E" w14:textId="77777777" w:rsidR="00837FA8" w:rsidRDefault="00837FA8" w:rsidP="00837FA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3A1B7F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Medidas de curto e médio prazo voltadas ao tratamento dos riscos à integridade</w:t>
      </w: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como: falta de decoro e urbanidade; Assédio Moral; uso de informação privilegiada; solicitação ou recebimento de vantagem indevida e/ou desvio de verbas; exercício de pressão ilegal ou antiética.</w:t>
      </w:r>
    </w:p>
    <w:p w14:paraId="3305F702" w14:textId="77777777" w:rsidR="00837FA8" w:rsidRDefault="00837FA8" w:rsidP="00837FA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4"/>
        <w:gridCol w:w="2907"/>
        <w:gridCol w:w="1299"/>
      </w:tblGrid>
      <w:tr w:rsidR="00837FA8" w:rsidRPr="00A2078C" w14:paraId="498E7D46" w14:textId="77777777" w:rsidTr="0001517E">
        <w:trPr>
          <w:trHeight w:val="630"/>
        </w:trPr>
        <w:tc>
          <w:tcPr>
            <w:tcW w:w="4281" w:type="dxa"/>
            <w:shd w:val="clear" w:color="000000" w:fill="305496"/>
            <w:vAlign w:val="center"/>
            <w:hideMark/>
          </w:tcPr>
          <w:p w14:paraId="06E1E82A" w14:textId="77777777" w:rsidR="00837FA8" w:rsidRPr="00A2078C" w:rsidRDefault="00837FA8" w:rsidP="00015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</w:p>
        </w:tc>
        <w:tc>
          <w:tcPr>
            <w:tcW w:w="2917" w:type="dxa"/>
            <w:shd w:val="clear" w:color="000000" w:fill="305496"/>
            <w:vAlign w:val="center"/>
            <w:hideMark/>
          </w:tcPr>
          <w:p w14:paraId="23943DF8" w14:textId="77777777" w:rsidR="00837FA8" w:rsidRPr="00A2078C" w:rsidRDefault="00837FA8" w:rsidP="00015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Responsável</w:t>
            </w:r>
          </w:p>
        </w:tc>
        <w:tc>
          <w:tcPr>
            <w:tcW w:w="1222" w:type="dxa"/>
            <w:shd w:val="clear" w:color="000000" w:fill="305496"/>
            <w:vAlign w:val="center"/>
            <w:hideMark/>
          </w:tcPr>
          <w:p w14:paraId="091A1B1B" w14:textId="77777777" w:rsidR="00837FA8" w:rsidRPr="00A2078C" w:rsidRDefault="00837FA8" w:rsidP="00015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Prazo</w:t>
            </w:r>
          </w:p>
        </w:tc>
      </w:tr>
      <w:tr w:rsidR="00837FA8" w:rsidRPr="00A2078C" w14:paraId="29797ACB" w14:textId="77777777" w:rsidTr="0001517E">
        <w:trPr>
          <w:trHeight w:val="930"/>
        </w:trPr>
        <w:tc>
          <w:tcPr>
            <w:tcW w:w="4281" w:type="dxa"/>
            <w:shd w:val="clear" w:color="auto" w:fill="auto"/>
            <w:vAlign w:val="center"/>
            <w:hideMark/>
          </w:tcPr>
          <w:p w14:paraId="7A68D58C" w14:textId="77777777" w:rsidR="00837FA8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1 - Divulgação e orientação sobre o assunto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 âmbito interno do órgão.</w:t>
            </w:r>
          </w:p>
          <w:p w14:paraId="22D54403" w14:textId="77777777" w:rsidR="00837FA8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2 - Divulgar os canais de denúncia</w:t>
            </w:r>
          </w:p>
          <w:p w14:paraId="6A9EED25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DFC9E46" w14:textId="77777777" w:rsidR="00837FA8" w:rsidRPr="00271A63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71A6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UGI - CRH –Comunicações/imprensa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14:paraId="0F50CA9C" w14:textId="77777777" w:rsidR="00837FA8" w:rsidRPr="00271A63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71A6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Implantado </w:t>
            </w:r>
          </w:p>
        </w:tc>
      </w:tr>
      <w:tr w:rsidR="00837FA8" w:rsidRPr="00A2078C" w14:paraId="5DBB3699" w14:textId="77777777" w:rsidTr="0001517E">
        <w:trPr>
          <w:trHeight w:val="1890"/>
        </w:trPr>
        <w:tc>
          <w:tcPr>
            <w:tcW w:w="4281" w:type="dxa"/>
            <w:shd w:val="clear" w:color="auto" w:fill="auto"/>
            <w:vAlign w:val="center"/>
            <w:hideMark/>
          </w:tcPr>
          <w:p w14:paraId="34689976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1 - Divulgação e orientação sobre o assunto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/público interno e externo.</w:t>
            </w: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  <w:t>2 - Palestras a respeito do tema                                           3 - Divulgação do Código de Ética de SP                               4 - Criar Termo de Conduta sobre o assunto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BD403EF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UGI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– </w:t>
            </w: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CRH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-</w:t>
            </w: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Ouvidoria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– Comunicação.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14:paraId="7FA7A6E9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em andamento</w:t>
            </w:r>
          </w:p>
        </w:tc>
      </w:tr>
      <w:tr w:rsidR="00837FA8" w:rsidRPr="00A2078C" w14:paraId="6891F213" w14:textId="77777777" w:rsidTr="0001517E">
        <w:trPr>
          <w:trHeight w:val="1302"/>
        </w:trPr>
        <w:tc>
          <w:tcPr>
            <w:tcW w:w="4281" w:type="dxa"/>
            <w:shd w:val="clear" w:color="auto" w:fill="auto"/>
            <w:vAlign w:val="center"/>
            <w:hideMark/>
          </w:tcPr>
          <w:p w14:paraId="722A7275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1 - Formalizar Acordo de Confidencialidade (NDA) junto a todos os servidores                                                             2 - Implantar cultura de </w:t>
            </w:r>
            <w:proofErr w:type="spellStart"/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SoD</w:t>
            </w:r>
            <w:proofErr w:type="spellEnd"/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(segregação de funções)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75DB67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UGI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– </w:t>
            </w: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CRH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– Centro de Administração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14:paraId="016EE3A6" w14:textId="77777777" w:rsidR="00837FA8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Em andamento</w:t>
            </w:r>
          </w:p>
          <w:p w14:paraId="162019FE" w14:textId="77777777" w:rsidR="00837FA8" w:rsidRPr="00A2078C" w:rsidRDefault="00837FA8" w:rsidP="0001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29/12/2024</w:t>
            </w:r>
          </w:p>
        </w:tc>
      </w:tr>
      <w:tr w:rsidR="00837FA8" w:rsidRPr="00A2078C" w14:paraId="6916C058" w14:textId="77777777" w:rsidTr="0001517E">
        <w:trPr>
          <w:trHeight w:val="2205"/>
        </w:trPr>
        <w:tc>
          <w:tcPr>
            <w:tcW w:w="4281" w:type="dxa"/>
            <w:shd w:val="clear" w:color="auto" w:fill="auto"/>
            <w:vAlign w:val="center"/>
            <w:hideMark/>
          </w:tcPr>
          <w:p w14:paraId="4200AF36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1 - </w:t>
            </w:r>
            <w:proofErr w:type="spellStart"/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SoD</w:t>
            </w:r>
            <w:proofErr w:type="spellEnd"/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(segregação de funções</w:t>
            </w:r>
            <w:proofErr w:type="gramStart"/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) Separar</w:t>
            </w:r>
            <w:proofErr w:type="gramEnd"/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os responsáveis das atividades (etapas dos processos). </w:t>
            </w: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  <w:t>A pessoa que faz o termo referencial é diferente da pessoa que faz o edital, que é diferente da pessoa que faz a cotação, que é diferente do gestor do contrato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F4E86C8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Gabinete Executivo – Centro de Administração --</w:t>
            </w: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CRH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- UGI /Grupo de apoio.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14:paraId="72956A2A" w14:textId="77777777" w:rsidR="00837FA8" w:rsidRPr="00A2078C" w:rsidRDefault="00837FA8" w:rsidP="000151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078C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em andamento</w:t>
            </w:r>
          </w:p>
        </w:tc>
      </w:tr>
    </w:tbl>
    <w:p w14:paraId="5AB8F940" w14:textId="77777777" w:rsidR="00837FA8" w:rsidRDefault="00837FA8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39A6CA9B" w14:textId="77777777" w:rsidR="00D64CD9" w:rsidRDefault="00D64CD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C372443" w14:textId="77777777" w:rsidR="00D64CD9" w:rsidRDefault="00D64CD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ADCF550" w14:textId="74C8613C" w:rsidR="00BA2610" w:rsidRPr="005F3761" w:rsidRDefault="00BA2610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lastRenderedPageBreak/>
        <w:t>Agenda da Integridade na SESP</w:t>
      </w:r>
      <w:r w:rsidR="00D4107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– realizada.</w:t>
      </w:r>
    </w:p>
    <w:p w14:paraId="0E9CADFE" w14:textId="77777777" w:rsidR="00BA2610" w:rsidRPr="005F3761" w:rsidRDefault="00BA2610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C00000"/>
          <w:kern w:val="0"/>
          <w:sz w:val="28"/>
          <w:szCs w:val="28"/>
          <w:lang w:eastAsia="pt-BR"/>
          <w14:ligatures w14:val="none"/>
        </w:rPr>
      </w:pPr>
    </w:p>
    <w:p w14:paraId="39BC0024" w14:textId="6D406AB8" w:rsidR="00BA2610" w:rsidRPr="005F3761" w:rsidRDefault="00BA2610" w:rsidP="005F376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Até 16 de junho de 2023: editar a Portaria de instituição da UGI e designação do responsável, seu suplente e demais membros, alterado em 01.11.2023; </w:t>
      </w:r>
    </w:p>
    <w:p w14:paraId="7C5E2523" w14:textId="66852C5E" w:rsidR="00BA2610" w:rsidRPr="005F3761" w:rsidRDefault="00BA2610" w:rsidP="005F376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Até 04 de agosto de 2023: realizar a caracterização e análise de perfil do órgão ou entidade; </w:t>
      </w:r>
    </w:p>
    <w:p w14:paraId="36BD6B8A" w14:textId="77777777" w:rsidR="00D4107B" w:rsidRDefault="00BA2610" w:rsidP="006750F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Até 30 de novembro de 2023: identificar, analisar e avaliar os riscos de integridade na Instituição;</w:t>
      </w:r>
      <w:r w:rsidR="00C9697A"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9FE2825" w14:textId="1D0A7F2C" w:rsidR="00BA2610" w:rsidRDefault="00BA2610" w:rsidP="006750F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22 de dezembro de 2023: elaborar plano de ação e meios de monitoramento dos riscos levantados;</w:t>
      </w:r>
      <w:r w:rsidR="00C9697A"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</w:t>
      </w:r>
      <w:r w:rsidR="001A4BD4"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realizado</w:t>
      </w:r>
      <w:r w:rsidR="00C9697A"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</w:t>
      </w:r>
    </w:p>
    <w:p w14:paraId="166D43CA" w14:textId="77777777" w:rsidR="00D4107B" w:rsidRPr="00D4107B" w:rsidRDefault="00D4107B" w:rsidP="00D4107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1051673" w14:textId="1D7E238C" w:rsidR="00512100" w:rsidRPr="005F3761" w:rsidRDefault="00512100" w:rsidP="005F3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5F3761">
        <w:rPr>
          <w:rFonts w:ascii="Arial" w:hAnsi="Arial" w:cs="Arial"/>
        </w:rPr>
        <w:t>Objetivando elaborar, implementar, executar, monitorar e revisar o Plano de Integridade no âmbito da instituição a SESP, o Grupo – UGI, apresenta calendário, executado em 2023 e previsto para 2024:</w:t>
      </w:r>
    </w:p>
    <w:p w14:paraId="06547B3B" w14:textId="77777777" w:rsidR="00A75717" w:rsidRPr="005F3761" w:rsidRDefault="00A75717" w:rsidP="005F3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D3A8CD4" w14:textId="2EF691F3" w:rsidR="00987747" w:rsidRPr="00AA3C76" w:rsidRDefault="00987747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A3C76">
        <w:rPr>
          <w:rFonts w:ascii="Arial" w:hAnsi="Arial" w:cs="Arial"/>
          <w:b/>
          <w:bCs/>
          <w:sz w:val="24"/>
          <w:szCs w:val="24"/>
          <w:shd w:val="clear" w:color="auto" w:fill="FFFFFF"/>
        </w:rPr>
        <w:t>Calendário 2023</w:t>
      </w:r>
      <w:r w:rsidR="00B143D1" w:rsidRPr="00AA3C7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– ONLINE</w:t>
      </w:r>
      <w:r w:rsidR="00394EE3" w:rsidRPr="00AA3C7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0FDCEB4A" w14:textId="77777777" w:rsidR="00A75717" w:rsidRPr="005F3761" w:rsidRDefault="00A75717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784F029A" w14:textId="75638B82" w:rsidR="00B143D1" w:rsidRPr="005F3761" w:rsidRDefault="00B143D1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56CAB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24.10.23 – Grupo UGI </w:t>
      </w:r>
    </w:p>
    <w:p w14:paraId="24B5B4FE" w14:textId="17ABD756" w:rsidR="00356CAB" w:rsidRPr="005F3761" w:rsidRDefault="00356CAB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>- 07.11.23 – Grupo UGI</w:t>
      </w:r>
    </w:p>
    <w:p w14:paraId="6A465895" w14:textId="77777777" w:rsidR="00356CAB" w:rsidRPr="005F3761" w:rsidRDefault="00356CAB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>- 10.11.23 – Grupo UGI – Oficina SWOT</w:t>
      </w:r>
    </w:p>
    <w:p w14:paraId="28EABE68" w14:textId="746E6E16" w:rsidR="00356CAB" w:rsidRPr="005F3761" w:rsidRDefault="00181B4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56CAB" w:rsidRPr="005F3761">
        <w:rPr>
          <w:rFonts w:ascii="Arial" w:hAnsi="Arial" w:cs="Arial"/>
          <w:sz w:val="24"/>
          <w:szCs w:val="24"/>
          <w:shd w:val="clear" w:color="auto" w:fill="FFFFFF"/>
        </w:rPr>
        <w:t>27.11.23 – UGI/Núcleo de contratos/relacionamento terceiros</w:t>
      </w:r>
    </w:p>
    <w:p w14:paraId="0AB1D43A" w14:textId="5D779DD3" w:rsidR="00356CAB" w:rsidRPr="005F3761" w:rsidRDefault="00181B4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56CAB" w:rsidRPr="005F3761">
        <w:rPr>
          <w:rFonts w:ascii="Arial" w:hAnsi="Arial" w:cs="Arial"/>
          <w:sz w:val="24"/>
          <w:szCs w:val="24"/>
          <w:shd w:val="clear" w:color="auto" w:fill="FFFFFF"/>
        </w:rPr>
        <w:t>29.11.23 – UGI/RH – Passo 3</w:t>
      </w:r>
    </w:p>
    <w:p w14:paraId="23AE7F09" w14:textId="5465AFDD" w:rsidR="00356CAB" w:rsidRPr="005F3761" w:rsidRDefault="00181B4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356CAB" w:rsidRPr="005F3761">
        <w:rPr>
          <w:rFonts w:ascii="Arial" w:hAnsi="Arial" w:cs="Arial"/>
          <w:sz w:val="24"/>
          <w:szCs w:val="24"/>
          <w:shd w:val="clear" w:color="auto" w:fill="FFFFFF"/>
        </w:rPr>
        <w:t>07.12.23 – UGI/Ass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essoria Gabinete/</w:t>
      </w:r>
      <w:r w:rsidR="00587FF2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>RH</w:t>
      </w:r>
    </w:p>
    <w:p w14:paraId="5AF29679" w14:textId="307B1FC1" w:rsidR="00356CAB" w:rsidRDefault="00181B4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3976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6CAB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20.12.23 – UGI conclusão Passo </w:t>
      </w:r>
      <w:r w:rsidR="007268F0">
        <w:rPr>
          <w:rFonts w:ascii="Arial" w:hAnsi="Arial" w:cs="Arial"/>
          <w:sz w:val="24"/>
          <w:szCs w:val="24"/>
          <w:shd w:val="clear" w:color="auto" w:fill="FFFFFF"/>
        </w:rPr>
        <w:t>2 (revisão)</w:t>
      </w:r>
    </w:p>
    <w:p w14:paraId="406D1561" w14:textId="4F21B3AA" w:rsidR="007268F0" w:rsidRPr="003D0733" w:rsidRDefault="007268F0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3D0733">
        <w:rPr>
          <w:rFonts w:ascii="Arial" w:hAnsi="Arial" w:cs="Arial"/>
          <w:sz w:val="24"/>
          <w:szCs w:val="24"/>
          <w:shd w:val="clear" w:color="auto" w:fill="FFFFFF"/>
        </w:rPr>
        <w:t>- 22.1</w:t>
      </w:r>
      <w:r w:rsidR="003D0733" w:rsidRPr="003D0733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3D0733">
        <w:rPr>
          <w:rFonts w:ascii="Arial" w:hAnsi="Arial" w:cs="Arial"/>
          <w:sz w:val="24"/>
          <w:szCs w:val="24"/>
          <w:shd w:val="clear" w:color="auto" w:fill="FFFFFF"/>
        </w:rPr>
        <w:t xml:space="preserve">.23 – </w:t>
      </w:r>
      <w:r w:rsidR="003D0733" w:rsidRPr="003D0733">
        <w:rPr>
          <w:rFonts w:ascii="Arial" w:hAnsi="Arial" w:cs="Arial"/>
          <w:sz w:val="24"/>
          <w:szCs w:val="24"/>
          <w:shd w:val="clear" w:color="auto" w:fill="FFFFFF"/>
        </w:rPr>
        <w:t xml:space="preserve">UGI – Planilha - </w:t>
      </w:r>
      <w:r w:rsidRPr="003D0733">
        <w:rPr>
          <w:rFonts w:ascii="Arial" w:hAnsi="Arial" w:cs="Arial"/>
          <w:sz w:val="24"/>
          <w:szCs w:val="24"/>
          <w:shd w:val="clear" w:color="auto" w:fill="FFFFFF"/>
        </w:rPr>
        <w:t>Passo 4</w:t>
      </w:r>
    </w:p>
    <w:p w14:paraId="09678678" w14:textId="0940974A" w:rsidR="00356CAB" w:rsidRPr="005F3761" w:rsidRDefault="00356CAB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</w:pPr>
      <w:r w:rsidRPr="005F3761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 xml:space="preserve"> </w:t>
      </w:r>
    </w:p>
    <w:p w14:paraId="22EC6909" w14:textId="24B7260B" w:rsidR="00181B4A" w:rsidRPr="003976CF" w:rsidRDefault="00987747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976CF">
        <w:rPr>
          <w:rFonts w:ascii="Arial" w:hAnsi="Arial" w:cs="Arial"/>
          <w:b/>
          <w:bCs/>
          <w:sz w:val="24"/>
          <w:szCs w:val="24"/>
          <w:shd w:val="clear" w:color="auto" w:fill="FFFFFF"/>
        </w:rPr>
        <w:t>Calendário 2024 (sujeito alterações)</w:t>
      </w:r>
    </w:p>
    <w:p w14:paraId="17860AF5" w14:textId="77777777" w:rsidR="00181B4A" w:rsidRPr="005F3761" w:rsidRDefault="00181B4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08DF407B" w14:textId="77777777" w:rsidR="00300279" w:rsidRPr="005F3761" w:rsidRDefault="00181B4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16.02.2024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– UGI/Grupo de Apoio Técnico/Ouvidoria </w:t>
      </w:r>
      <w:r w:rsidR="00512100" w:rsidRPr="005F3761">
        <w:rPr>
          <w:rFonts w:ascii="Arial" w:hAnsi="Arial" w:cs="Arial"/>
          <w:sz w:val="24"/>
          <w:szCs w:val="24"/>
          <w:shd w:val="clear" w:color="auto" w:fill="FFFFFF"/>
        </w:rPr>
        <w:t>(presencial)</w:t>
      </w:r>
      <w:r w:rsidR="00300279" w:rsidRPr="005F376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18E54F1" w14:textId="20EE9583" w:rsidR="00300279" w:rsidRDefault="0030027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lastRenderedPageBreak/>
        <w:t>deliberado que as reuniões até o mês de junho/2024, serão realizadas (online) toda última 2ª feira dos meses março, abril, maio, junho, às 14hs.</w:t>
      </w:r>
    </w:p>
    <w:p w14:paraId="71C45222" w14:textId="77777777" w:rsidR="003976CF" w:rsidRPr="00D4107B" w:rsidRDefault="003976CF" w:rsidP="003976C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F11D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26.02.2024</w:t>
      </w:r>
      <w:r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encerramento/revisão do “Programa de Integridade” pela Comunicação.</w:t>
      </w:r>
    </w:p>
    <w:p w14:paraId="77555B00" w14:textId="39B8B909" w:rsidR="00735044" w:rsidRPr="00D4107B" w:rsidRDefault="003976CF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EF11D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27.02.2024</w:t>
      </w:r>
      <w:r w:rsidRPr="00D410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: UGI/CG </w:t>
      </w:r>
      <w:r w:rsidR="00735044" w:rsidRPr="00D4107B">
        <w:rPr>
          <w:rFonts w:ascii="Arial" w:hAnsi="Arial" w:cs="Arial"/>
          <w:sz w:val="24"/>
          <w:szCs w:val="24"/>
          <w:shd w:val="clear" w:color="auto" w:fill="FFFFFF"/>
        </w:rPr>
        <w:t>encaminhamento para aprovação da autoridade máxima.</w:t>
      </w:r>
    </w:p>
    <w:p w14:paraId="54635565" w14:textId="295FA78F" w:rsidR="00E64955" w:rsidRPr="00D4107B" w:rsidRDefault="00512100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="00030663"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9</w:t>
      </w:r>
      <w:r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.02.2024</w:t>
      </w:r>
      <w:r w:rsidRPr="00D4107B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735044" w:rsidRPr="00D4107B">
        <w:rPr>
          <w:rFonts w:ascii="Arial" w:hAnsi="Arial" w:cs="Arial"/>
          <w:sz w:val="24"/>
          <w:szCs w:val="24"/>
          <w:shd w:val="clear" w:color="auto" w:fill="FFFFFF"/>
        </w:rPr>
        <w:t xml:space="preserve">UGI </w:t>
      </w:r>
      <w:r w:rsidRPr="00D4107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735044" w:rsidRPr="00D4107B">
        <w:rPr>
          <w:rFonts w:ascii="Arial" w:hAnsi="Arial" w:cs="Arial"/>
          <w:sz w:val="24"/>
          <w:szCs w:val="24"/>
          <w:shd w:val="clear" w:color="auto" w:fill="FFFFFF"/>
        </w:rPr>
        <w:t>ntrega do “Programa de Integridade” no Sistema Integridade.</w:t>
      </w:r>
    </w:p>
    <w:p w14:paraId="7888DB5F" w14:textId="19B1FF3A" w:rsidR="00E165E9" w:rsidRDefault="00587FF2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04</w:t>
      </w:r>
      <w:r w:rsidR="00735044"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.03.2024</w:t>
      </w:r>
      <w:r w:rsidR="00735044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- UGI/Grupo de Apoio Técnico/Ouvidoria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0279" w:rsidRPr="005F3761">
        <w:rPr>
          <w:rFonts w:ascii="Arial" w:hAnsi="Arial" w:cs="Arial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65E9" w:rsidRPr="005F3761">
        <w:rPr>
          <w:rFonts w:ascii="Arial" w:hAnsi="Arial" w:cs="Arial"/>
          <w:sz w:val="24"/>
          <w:szCs w:val="24"/>
          <w:shd w:val="clear" w:color="auto" w:fill="FFFFFF"/>
        </w:rPr>
        <w:t>execução do plano de ação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58F2891" w14:textId="3ABA21A1" w:rsidR="006B3F7B" w:rsidRDefault="006B3F7B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A92F90">
        <w:rPr>
          <w:rFonts w:ascii="Arial" w:hAnsi="Arial" w:cs="Arial"/>
          <w:b/>
          <w:bCs/>
          <w:sz w:val="24"/>
          <w:szCs w:val="24"/>
          <w:shd w:val="clear" w:color="auto" w:fill="FFFFFF"/>
        </w:rPr>
        <w:t>04.03.2024</w:t>
      </w:r>
      <w:r>
        <w:rPr>
          <w:rFonts w:ascii="Arial" w:hAnsi="Arial" w:cs="Arial"/>
          <w:sz w:val="24"/>
          <w:szCs w:val="24"/>
          <w:shd w:val="clear" w:color="auto" w:fill="FFFFFF"/>
        </w:rPr>
        <w:t>- Divulgação do Código de Ética com Termo de Compromisso aos funcionários.</w:t>
      </w:r>
    </w:p>
    <w:p w14:paraId="18A6D464" w14:textId="33D681A8" w:rsidR="006B3F7B" w:rsidRPr="00AC68D4" w:rsidRDefault="00A92F90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AC68D4">
        <w:rPr>
          <w:rFonts w:ascii="Arial" w:hAnsi="Arial" w:cs="Arial"/>
          <w:b/>
          <w:bCs/>
          <w:sz w:val="24"/>
          <w:szCs w:val="24"/>
          <w:shd w:val="clear" w:color="auto" w:fill="FFFFFF"/>
        </w:rPr>
        <w:t>12.03.2024 -</w:t>
      </w:r>
      <w:r w:rsidR="00A2299D" w:rsidRPr="00AC68D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AC68D4">
        <w:rPr>
          <w:rFonts w:ascii="Arial" w:hAnsi="Arial" w:cs="Arial"/>
          <w:sz w:val="24"/>
          <w:szCs w:val="24"/>
          <w:shd w:val="clear" w:color="auto" w:fill="FFFFFF"/>
        </w:rPr>
        <w:t xml:space="preserve">reunião </w:t>
      </w:r>
      <w:r w:rsidR="00A2299D" w:rsidRPr="00AC68D4">
        <w:rPr>
          <w:rFonts w:ascii="Arial" w:hAnsi="Arial" w:cs="Arial"/>
          <w:sz w:val="24"/>
          <w:szCs w:val="24"/>
          <w:shd w:val="clear" w:color="auto" w:fill="FFFFFF"/>
        </w:rPr>
        <w:t xml:space="preserve">online revisão do </w:t>
      </w:r>
      <w:r w:rsidRPr="00AC68D4">
        <w:rPr>
          <w:rFonts w:ascii="Arial" w:hAnsi="Arial" w:cs="Arial"/>
          <w:sz w:val="24"/>
          <w:szCs w:val="24"/>
          <w:shd w:val="clear" w:color="auto" w:fill="FFFFFF"/>
        </w:rPr>
        <w:t>Plano de Ação</w:t>
      </w:r>
      <w:r w:rsidR="00A2299D" w:rsidRPr="00AC68D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A2A565" w14:textId="542F8CE2" w:rsidR="00E165E9" w:rsidRPr="005F3761" w:rsidRDefault="00735044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A2299D">
        <w:rPr>
          <w:rFonts w:ascii="Arial" w:hAnsi="Arial" w:cs="Arial"/>
          <w:b/>
          <w:bCs/>
          <w:sz w:val="24"/>
          <w:szCs w:val="24"/>
          <w:shd w:val="clear" w:color="auto" w:fill="FFFFFF"/>
        </w:rPr>
        <w:t>15.04.</w:t>
      </w:r>
      <w:r w:rsidR="00177078" w:rsidRPr="00A2299D">
        <w:rPr>
          <w:rFonts w:ascii="Arial" w:hAnsi="Arial" w:cs="Arial"/>
          <w:b/>
          <w:bCs/>
          <w:sz w:val="24"/>
          <w:szCs w:val="24"/>
          <w:shd w:val="clear" w:color="auto" w:fill="FFFFFF"/>
        </w:rPr>
        <w:t>20</w:t>
      </w:r>
      <w:r w:rsidRPr="00A2299D">
        <w:rPr>
          <w:rFonts w:ascii="Arial" w:hAnsi="Arial" w:cs="Arial"/>
          <w:b/>
          <w:bCs/>
          <w:sz w:val="24"/>
          <w:szCs w:val="24"/>
          <w:shd w:val="clear" w:color="auto" w:fill="FFFFFF"/>
        </w:rPr>
        <w:t>24</w:t>
      </w:r>
      <w:r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0279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UGI/Grupo de Apoio Técnico/Ouvidoria – </w:t>
      </w:r>
      <w:r w:rsidR="00E165E9" w:rsidRPr="005F3761">
        <w:rPr>
          <w:rFonts w:ascii="Arial" w:hAnsi="Arial" w:cs="Arial"/>
          <w:sz w:val="24"/>
          <w:szCs w:val="24"/>
          <w:shd w:val="clear" w:color="auto" w:fill="FFFFFF"/>
        </w:rPr>
        <w:t>execu</w:t>
      </w:r>
      <w:r w:rsidR="009C0B32">
        <w:rPr>
          <w:rFonts w:ascii="Arial" w:hAnsi="Arial" w:cs="Arial"/>
          <w:sz w:val="24"/>
          <w:szCs w:val="24"/>
          <w:shd w:val="clear" w:color="auto" w:fill="FFFFFF"/>
        </w:rPr>
        <w:t xml:space="preserve">ção </w:t>
      </w:r>
      <w:r w:rsidR="00E165E9" w:rsidRPr="005F3761">
        <w:rPr>
          <w:rFonts w:ascii="Arial" w:hAnsi="Arial" w:cs="Arial"/>
          <w:sz w:val="24"/>
          <w:szCs w:val="24"/>
          <w:shd w:val="clear" w:color="auto" w:fill="FFFFFF"/>
        </w:rPr>
        <w:t>do plano de ação</w:t>
      </w:r>
    </w:p>
    <w:p w14:paraId="77AD4D39" w14:textId="70B1D42D" w:rsidR="00E165E9" w:rsidRPr="005F3761" w:rsidRDefault="00735044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13.05.</w:t>
      </w:r>
      <w:r w:rsidR="00300279"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2024</w:t>
      </w:r>
      <w:r w:rsidR="00300279"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- UGI/Grupo de Apoio Técnico/Ouvidoria – </w:t>
      </w:r>
      <w:r w:rsidR="00E165E9" w:rsidRPr="005F3761">
        <w:rPr>
          <w:rFonts w:ascii="Arial" w:hAnsi="Arial" w:cs="Arial"/>
          <w:sz w:val="24"/>
          <w:szCs w:val="24"/>
          <w:shd w:val="clear" w:color="auto" w:fill="FFFFFF"/>
        </w:rPr>
        <w:t>execução do plano de ação</w:t>
      </w:r>
    </w:p>
    <w:p w14:paraId="7F2761DF" w14:textId="31640EC2" w:rsidR="00E165E9" w:rsidRPr="005F3761" w:rsidRDefault="0030027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EF11DD">
        <w:rPr>
          <w:rFonts w:ascii="Arial" w:hAnsi="Arial" w:cs="Arial"/>
          <w:b/>
          <w:bCs/>
          <w:sz w:val="24"/>
          <w:szCs w:val="24"/>
          <w:shd w:val="clear" w:color="auto" w:fill="FFFFFF"/>
        </w:rPr>
        <w:t>10.06.2024</w:t>
      </w: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587FF2">
        <w:rPr>
          <w:rFonts w:ascii="Arial" w:hAnsi="Arial" w:cs="Arial"/>
          <w:sz w:val="24"/>
          <w:szCs w:val="24"/>
          <w:shd w:val="clear" w:color="auto" w:fill="FFFFFF"/>
        </w:rPr>
        <w:t>desenvolvimento</w:t>
      </w:r>
      <w:r w:rsidR="00E165E9" w:rsidRPr="005F3761">
        <w:rPr>
          <w:rFonts w:ascii="Arial" w:hAnsi="Arial" w:cs="Arial"/>
          <w:sz w:val="24"/>
          <w:szCs w:val="24"/>
          <w:shd w:val="clear" w:color="auto" w:fill="FFFFFF"/>
        </w:rPr>
        <w:t>/execução do plano de ação</w:t>
      </w:r>
    </w:p>
    <w:p w14:paraId="23C6123F" w14:textId="77777777" w:rsidR="0040626B" w:rsidRDefault="0040626B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735326DA" w14:textId="126D4178" w:rsidR="00E165E9" w:rsidRPr="005F3761" w:rsidRDefault="000E6D2A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A partir de </w:t>
      </w:r>
      <w:r w:rsidR="00300279" w:rsidRPr="00A2299D">
        <w:rPr>
          <w:rFonts w:ascii="Arial" w:hAnsi="Arial" w:cs="Arial"/>
          <w:sz w:val="24"/>
          <w:szCs w:val="24"/>
          <w:shd w:val="clear" w:color="auto" w:fill="FFFFFF"/>
        </w:rPr>
        <w:t>Julho</w:t>
      </w:r>
      <w:r w:rsidR="005123E1" w:rsidRPr="00A2299D">
        <w:rPr>
          <w:rFonts w:ascii="Arial" w:hAnsi="Arial" w:cs="Arial"/>
          <w:sz w:val="24"/>
          <w:szCs w:val="24"/>
          <w:shd w:val="clear" w:color="auto" w:fill="FFFFFF"/>
        </w:rPr>
        <w:t>/2</w:t>
      </w:r>
      <w:r w:rsidR="009C0B32">
        <w:rPr>
          <w:rFonts w:ascii="Arial" w:hAnsi="Arial" w:cs="Arial"/>
          <w:sz w:val="24"/>
          <w:szCs w:val="24"/>
          <w:shd w:val="clear" w:color="auto" w:fill="FFFFFF"/>
        </w:rPr>
        <w:t>02</w:t>
      </w:r>
      <w:r w:rsidR="005123E1" w:rsidRPr="00A2299D">
        <w:rPr>
          <w:rFonts w:ascii="Arial" w:hAnsi="Arial" w:cs="Arial"/>
          <w:sz w:val="24"/>
          <w:szCs w:val="24"/>
          <w:shd w:val="clear" w:color="auto" w:fill="FFFFFF"/>
        </w:rPr>
        <w:t>4, as</w:t>
      </w:r>
      <w:r w:rsidR="00300279"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65E9"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reuniões </w:t>
      </w:r>
      <w:r w:rsidR="005123E1"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serão </w:t>
      </w:r>
      <w:r w:rsidR="00E165E9" w:rsidRPr="00A2299D">
        <w:rPr>
          <w:rFonts w:ascii="Arial" w:hAnsi="Arial" w:cs="Arial"/>
          <w:sz w:val="24"/>
          <w:szCs w:val="24"/>
          <w:shd w:val="clear" w:color="auto" w:fill="FFFFFF"/>
        </w:rPr>
        <w:t>mensais</w:t>
      </w:r>
      <w:r w:rsidR="00EF11DD"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123E1"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com </w:t>
      </w:r>
      <w:r w:rsidR="00E165E9" w:rsidRPr="00A2299D">
        <w:rPr>
          <w:rFonts w:ascii="Arial" w:hAnsi="Arial" w:cs="Arial"/>
          <w:sz w:val="24"/>
          <w:szCs w:val="24"/>
          <w:shd w:val="clear" w:color="auto" w:fill="FFFFFF"/>
        </w:rPr>
        <w:t>data</w:t>
      </w:r>
      <w:r w:rsidR="00EF11DD" w:rsidRPr="00A2299D">
        <w:rPr>
          <w:rFonts w:ascii="Arial" w:hAnsi="Arial" w:cs="Arial"/>
          <w:sz w:val="24"/>
          <w:szCs w:val="24"/>
          <w:shd w:val="clear" w:color="auto" w:fill="FFFFFF"/>
        </w:rPr>
        <w:t xml:space="preserve">/horário </w:t>
      </w:r>
      <w:r w:rsidR="005123E1" w:rsidRPr="00A2299D">
        <w:rPr>
          <w:rFonts w:ascii="Arial" w:hAnsi="Arial" w:cs="Arial"/>
          <w:sz w:val="24"/>
          <w:szCs w:val="24"/>
          <w:shd w:val="clear" w:color="auto" w:fill="FFFFFF"/>
        </w:rPr>
        <w:t>a definir</w:t>
      </w:r>
      <w:r w:rsidR="00EF11DD" w:rsidRPr="00A2299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A7E68CF" w14:textId="77777777" w:rsidR="00300279" w:rsidRPr="005F3761" w:rsidRDefault="0030027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</w:pPr>
    </w:p>
    <w:p w14:paraId="14BBC534" w14:textId="6EB150F5" w:rsidR="00641995" w:rsidRPr="006867A1" w:rsidRDefault="00641995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</w:pPr>
      <w:r w:rsidRPr="006867A1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CANAIS DE COMUNICAÇÃO</w:t>
      </w:r>
    </w:p>
    <w:p w14:paraId="3443EAA9" w14:textId="77777777" w:rsidR="005D6974" w:rsidRPr="005F3761" w:rsidRDefault="005D6974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4092BBE2" w14:textId="77777777" w:rsidR="00235719" w:rsidRPr="005F3761" w:rsidRDefault="0023571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</w:rPr>
        <w:t xml:space="preserve">Ouvidoria do Estado de São Paulo: </w:t>
      </w:r>
    </w:p>
    <w:p w14:paraId="4D9E2A4F" w14:textId="23BE92F6" w:rsidR="00641995" w:rsidRPr="005F3761" w:rsidRDefault="000A4D9B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hyperlink r:id="rId16" w:history="1">
        <w:r w:rsidR="00235719" w:rsidRPr="005F3761">
          <w:rPr>
            <w:rStyle w:val="Hyperlink"/>
            <w:rFonts w:ascii="Arial" w:hAnsi="Arial" w:cs="Arial"/>
            <w:color w:val="auto"/>
            <w:sz w:val="24"/>
            <w:szCs w:val="24"/>
          </w:rPr>
          <w:t>http://www.ouvidoria.sp.gov.br/Portal/Default.aspx</w:t>
        </w:r>
      </w:hyperlink>
    </w:p>
    <w:p w14:paraId="23C020A9" w14:textId="77777777" w:rsidR="00235719" w:rsidRPr="005F3761" w:rsidRDefault="00235719" w:rsidP="005F376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917352A" w14:textId="547688A9" w:rsidR="00641995" w:rsidRPr="005F3761" w:rsidRDefault="00235719" w:rsidP="005F3761">
      <w:pPr>
        <w:shd w:val="clear" w:color="auto" w:fill="FFFFFF"/>
        <w:spacing w:after="0" w:line="360" w:lineRule="auto"/>
        <w:jc w:val="both"/>
        <w:textAlignment w:val="baseline"/>
        <w:rPr>
          <w:rStyle w:val="Hyperlink"/>
          <w:rFonts w:ascii="Arial" w:hAnsi="Arial" w:cs="Arial"/>
          <w:color w:val="auto"/>
          <w:sz w:val="24"/>
          <w:szCs w:val="24"/>
        </w:rPr>
      </w:pPr>
      <w:r w:rsidRPr="005F3761">
        <w:rPr>
          <w:rFonts w:ascii="Arial" w:hAnsi="Arial" w:cs="Arial"/>
          <w:sz w:val="24"/>
          <w:szCs w:val="24"/>
          <w:shd w:val="clear" w:color="auto" w:fill="FFFFFF"/>
        </w:rPr>
        <w:t xml:space="preserve">Sistema Integrado de Informações ao Cidadão: </w:t>
      </w:r>
      <w:hyperlink r:id="rId17" w:history="1">
        <w:r w:rsidR="00641995" w:rsidRPr="005F3761">
          <w:rPr>
            <w:rStyle w:val="Hyperlink"/>
            <w:rFonts w:ascii="Arial" w:hAnsi="Arial" w:cs="Arial"/>
            <w:color w:val="auto"/>
            <w:sz w:val="24"/>
            <w:szCs w:val="24"/>
          </w:rPr>
          <w:t>http://www.sic.sp.gov.br/</w:t>
        </w:r>
      </w:hyperlink>
    </w:p>
    <w:p w14:paraId="29BD567A" w14:textId="77777777" w:rsidR="00300279" w:rsidRDefault="00300279" w:rsidP="005F3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C00000"/>
          <w:sz w:val="28"/>
          <w:szCs w:val="28"/>
          <w:bdr w:val="none" w:sz="0" w:space="0" w:color="auto" w:frame="1"/>
        </w:rPr>
      </w:pPr>
    </w:p>
    <w:p w14:paraId="53923C36" w14:textId="3D37D303" w:rsidR="00BA2610" w:rsidRPr="005F3761" w:rsidRDefault="00BA2610" w:rsidP="005F3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  <w:r w:rsidRPr="005F3761">
        <w:rPr>
          <w:rStyle w:val="Forte"/>
          <w:rFonts w:ascii="Arial" w:hAnsi="Arial" w:cs="Arial"/>
          <w:bdr w:val="none" w:sz="0" w:space="0" w:color="auto" w:frame="1"/>
        </w:rPr>
        <w:t>Normas da Unidade de Gestão de Integridade da SESP</w:t>
      </w:r>
    </w:p>
    <w:p w14:paraId="3AF43075" w14:textId="589CEE5B" w:rsidR="00251B1D" w:rsidRPr="005F3761" w:rsidRDefault="00251B1D" w:rsidP="005F3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5F3761">
        <w:rPr>
          <w:rFonts w:ascii="Arial" w:hAnsi="Arial" w:cs="Arial"/>
        </w:rPr>
        <w:t>Portaria Administrativa nº 23 de 01.11.2023 – Institui a Unidade de Gestão de Integridade – UGI</w:t>
      </w:r>
    </w:p>
    <w:p w14:paraId="20AAE250" w14:textId="77777777" w:rsidR="00EA561C" w:rsidRPr="005F3761" w:rsidRDefault="00EA561C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pt-BR"/>
          <w14:ligatures w14:val="none"/>
        </w:rPr>
      </w:pPr>
    </w:p>
    <w:p w14:paraId="19A32527" w14:textId="320C65D1" w:rsidR="00D0497C" w:rsidRPr="005F3761" w:rsidRDefault="00D0497C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UGI SESP não substitui os canais já existentes para denúncias:</w:t>
      </w:r>
    </w:p>
    <w:p w14:paraId="22D51633" w14:textId="77777777" w:rsidR="00D0497C" w:rsidRPr="005F3761" w:rsidRDefault="00D0497C" w:rsidP="005F3761">
      <w:pPr>
        <w:shd w:val="clear" w:color="auto" w:fill="FFFFFF"/>
        <w:spacing w:after="0" w:line="360" w:lineRule="auto"/>
        <w:ind w:left="49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3C16284" w14:textId="77777777" w:rsidR="00D0497C" w:rsidRPr="005F3761" w:rsidRDefault="00D0497C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Corregedoria – em casos que envolvam funcionários da Secretaria</w:t>
      </w:r>
    </w:p>
    <w:p w14:paraId="0CED4071" w14:textId="77777777" w:rsidR="00D0497C" w:rsidRPr="005F3761" w:rsidRDefault="000A4D9B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</w:pPr>
      <w:hyperlink r:id="rId18" w:history="1"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Formulário de Denúncia</w:t>
        </w:r>
      </w:hyperlink>
    </w:p>
    <w:p w14:paraId="1BF81C72" w14:textId="77777777" w:rsidR="00235719" w:rsidRPr="005F3761" w:rsidRDefault="00235719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4CDE467" w14:textId="6822D952" w:rsidR="00D0497C" w:rsidRPr="005F3761" w:rsidRDefault="00D0497C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Ouvidoria – para denúncias que envolvam a Secretaria e suas divisões de alguma outra forma</w:t>
      </w:r>
    </w:p>
    <w:p w14:paraId="78827F54" w14:textId="77777777" w:rsidR="00235719" w:rsidRPr="005F3761" w:rsidRDefault="000A4D9B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</w:pPr>
      <w:hyperlink r:id="rId19" w:history="1"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Formulário de Atendimento</w:t>
        </w:r>
      </w:hyperlink>
    </w:p>
    <w:p w14:paraId="407D1C07" w14:textId="77777777" w:rsidR="00235719" w:rsidRPr="005F3761" w:rsidRDefault="00235719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6526B24" w14:textId="20CCB8B7" w:rsidR="00D0497C" w:rsidRPr="006867A1" w:rsidRDefault="00D0497C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</w:pPr>
      <w:r w:rsidRPr="006867A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Legislação</w:t>
      </w:r>
    </w:p>
    <w:p w14:paraId="0BA29C15" w14:textId="77777777" w:rsidR="00822833" w:rsidRPr="005F3761" w:rsidRDefault="00822833" w:rsidP="005F3761">
      <w:pPr>
        <w:shd w:val="clear" w:color="auto" w:fill="FFFFFF"/>
        <w:spacing w:after="0" w:line="360" w:lineRule="auto"/>
        <w:ind w:left="495"/>
        <w:jc w:val="both"/>
        <w:rPr>
          <w:rFonts w:ascii="Arial" w:hAnsi="Arial" w:cs="Arial"/>
          <w:sz w:val="24"/>
          <w:szCs w:val="24"/>
        </w:rPr>
      </w:pPr>
    </w:p>
    <w:p w14:paraId="22E4F54F" w14:textId="75710390" w:rsidR="00D0497C" w:rsidRPr="005F3761" w:rsidRDefault="000A4D9B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0" w:tgtFrame="blank" w:history="1"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Lei Federal nº 12.846, de 01/08/2013</w:t>
        </w:r>
      </w:hyperlink>
      <w:r w:rsidR="00D0497C"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– Lei Anticorrupção</w:t>
      </w:r>
    </w:p>
    <w:p w14:paraId="44A39823" w14:textId="77777777" w:rsidR="00D0497C" w:rsidRPr="005F3761" w:rsidRDefault="00D0497C" w:rsidP="005F3761">
      <w:pPr>
        <w:shd w:val="clear" w:color="auto" w:fill="FFFFFF"/>
        <w:spacing w:after="0" w:line="360" w:lineRule="auto"/>
        <w:ind w:left="495"/>
        <w:jc w:val="both"/>
        <w:rPr>
          <w:rFonts w:ascii="Arial" w:hAnsi="Arial" w:cs="Arial"/>
          <w:sz w:val="24"/>
          <w:szCs w:val="24"/>
        </w:rPr>
      </w:pPr>
    </w:p>
    <w:p w14:paraId="531058A5" w14:textId="77777777" w:rsidR="00D0497C" w:rsidRPr="005F3761" w:rsidRDefault="000A4D9B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1" w:tgtFrame="blank" w:history="1"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Decreto Estadual nº 67.682 de 03/05/2023</w:t>
        </w:r>
      </w:hyperlink>
      <w:r w:rsidR="00D0497C"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– Plano Anticorrupção do Estado de São Paulo</w:t>
      </w:r>
    </w:p>
    <w:p w14:paraId="35259B4B" w14:textId="77777777" w:rsidR="00D0497C" w:rsidRPr="005F3761" w:rsidRDefault="00D0497C" w:rsidP="005F3761">
      <w:pPr>
        <w:shd w:val="clear" w:color="auto" w:fill="FFFFFF"/>
        <w:spacing w:after="0" w:line="360" w:lineRule="auto"/>
        <w:ind w:left="495"/>
        <w:jc w:val="both"/>
        <w:rPr>
          <w:rFonts w:ascii="Arial" w:hAnsi="Arial" w:cs="Arial"/>
          <w:sz w:val="24"/>
          <w:szCs w:val="24"/>
        </w:rPr>
      </w:pPr>
    </w:p>
    <w:p w14:paraId="7EC34E8E" w14:textId="2CA4042E" w:rsidR="00D0497C" w:rsidRPr="005F3761" w:rsidRDefault="000A4D9B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2" w:tgtFrame="blank" w:history="1"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Decreto nº 67.683 de 03/05/2023</w:t>
        </w:r>
      </w:hyperlink>
      <w:r w:rsidR="00D0497C"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- Institui o Plano Estadual de Promoção de Integridade do Poder Executivo</w:t>
      </w:r>
    </w:p>
    <w:p w14:paraId="25A99446" w14:textId="77777777" w:rsidR="00D0497C" w:rsidRPr="005F3761" w:rsidRDefault="00D0497C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PORTARIA nº 23 de 01.11.023 - Institui a Unidade Gestora de Integridade da SESP (UGI – SESP)</w:t>
      </w:r>
    </w:p>
    <w:p w14:paraId="75AA107A" w14:textId="77777777" w:rsidR="00D0497C" w:rsidRPr="005F3761" w:rsidRDefault="00D0497C" w:rsidP="005F3761">
      <w:pPr>
        <w:shd w:val="clear" w:color="auto" w:fill="FFFFFF"/>
        <w:spacing w:after="0" w:line="360" w:lineRule="auto"/>
        <w:ind w:left="49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8470A5D" w14:textId="613AED07" w:rsidR="00D0497C" w:rsidRDefault="000A4D9B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3" w:tgtFrame="blank" w:history="1"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Resolução CGE nº 04</w:t>
        </w:r>
        <w:r w:rsidR="00C76E91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r w:rsidR="00D0497C" w:rsidRPr="005F3761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t-BR"/>
            <w14:ligatures w14:val="none"/>
          </w:rPr>
          <w:t>de 30/05/2023</w:t>
        </w:r>
      </w:hyperlink>
      <w:r w:rsidR="00D0497C"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- Estabelece orientações para que os órgãos e as entidades da Administração Pública direta e autárquica do Estado de São Paulo adotem os procedimentos para a estruturação, a elaboração, a implementação e o monitoramento de seus programas de integridade</w:t>
      </w:r>
    </w:p>
    <w:p w14:paraId="4344A095" w14:textId="77777777" w:rsidR="005F3761" w:rsidRPr="005F3761" w:rsidRDefault="005F3761" w:rsidP="005F37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5C47C91" w14:textId="77777777" w:rsidR="00235719" w:rsidRPr="005F3761" w:rsidRDefault="00D0497C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Material de Apoio – Controladoria Geral do Estado</w:t>
      </w:r>
      <w:r w:rsidR="00235719" w:rsidRPr="005F3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62C54E7D" w14:textId="3BFA8B73" w:rsidR="00D0497C" w:rsidRPr="005F3761" w:rsidRDefault="000A4D9B" w:rsidP="005F3761">
      <w:pPr>
        <w:shd w:val="clear" w:color="auto" w:fill="FFFFFF"/>
        <w:spacing w:after="0" w:line="360" w:lineRule="auto"/>
        <w:ind w:left="-45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4" w:history="1">
        <w:r w:rsidR="00235719" w:rsidRPr="005F3761">
          <w:rPr>
            <w:rStyle w:val="Hyperlink"/>
            <w:rFonts w:ascii="Arial" w:eastAsia="Times New Roman" w:hAnsi="Arial" w:cs="Arial"/>
            <w:color w:val="auto"/>
            <w:kern w:val="0"/>
            <w:sz w:val="24"/>
            <w:szCs w:val="24"/>
            <w:lang w:eastAsia="pt-BR"/>
            <w14:ligatures w14:val="none"/>
          </w:rPr>
          <w:t>https://www.controladoriageral.sp.gov.br/material-de-apoio/</w:t>
        </w:r>
      </w:hyperlink>
    </w:p>
    <w:p w14:paraId="29B553F8" w14:textId="77777777" w:rsidR="000F426F" w:rsidRPr="005F3761" w:rsidRDefault="000F426F" w:rsidP="005F3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C00000"/>
          <w:sz w:val="28"/>
          <w:szCs w:val="28"/>
        </w:rPr>
      </w:pPr>
    </w:p>
    <w:p w14:paraId="707C06A3" w14:textId="77777777" w:rsidR="000F426F" w:rsidRPr="00AD2EEA" w:rsidRDefault="000F426F" w:rsidP="006125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C00000"/>
          <w:sz w:val="28"/>
          <w:szCs w:val="28"/>
        </w:rPr>
      </w:pPr>
    </w:p>
    <w:sectPr w:rsidR="000F426F" w:rsidRPr="00AD2EEA" w:rsidSect="002B0223">
      <w:headerReference w:type="even" r:id="rId25"/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83ED" w14:textId="77777777" w:rsidR="002B0223" w:rsidRDefault="002B0223" w:rsidP="00822833">
      <w:pPr>
        <w:spacing w:after="0" w:line="240" w:lineRule="auto"/>
      </w:pPr>
      <w:r>
        <w:separator/>
      </w:r>
    </w:p>
  </w:endnote>
  <w:endnote w:type="continuationSeparator" w:id="0">
    <w:p w14:paraId="0558785B" w14:textId="77777777" w:rsidR="002B0223" w:rsidRDefault="002B0223" w:rsidP="0082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384C" w14:textId="77777777" w:rsidR="00E64955" w:rsidRDefault="00E64955" w:rsidP="00E64955">
    <w:pPr>
      <w:ind w:left="170" w:right="-903"/>
      <w:jc w:val="right"/>
      <w:rPr>
        <w:rFonts w:ascii="Verdana" w:hAnsi="Verdana"/>
        <w:sz w:val="16"/>
        <w:szCs w:val="16"/>
      </w:rPr>
    </w:pPr>
  </w:p>
  <w:p w14:paraId="69BCFE42" w14:textId="286935BC" w:rsidR="00E64955" w:rsidRDefault="00E64955" w:rsidP="00E64955">
    <w:pPr>
      <w:ind w:left="170" w:right="-903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Praça Antônio Prado, 09</w:t>
    </w:r>
    <w:r w:rsidRPr="000C175F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4</w:t>
    </w:r>
    <w:r w:rsidRPr="000C175F">
      <w:rPr>
        <w:rFonts w:ascii="Verdana" w:hAnsi="Verdana"/>
        <w:sz w:val="16"/>
        <w:szCs w:val="16"/>
      </w:rPr>
      <w:t>º and</w:t>
    </w:r>
    <w:r>
      <w:rPr>
        <w:rFonts w:ascii="Verdana" w:hAnsi="Verdana"/>
        <w:sz w:val="16"/>
        <w:szCs w:val="16"/>
      </w:rPr>
      <w:t>ar | Centro | São Paulo, SP</w:t>
    </w:r>
  </w:p>
  <w:p w14:paraId="6EAF30D4" w14:textId="79805B43" w:rsidR="00E64955" w:rsidRPr="00E64955" w:rsidRDefault="00E64955" w:rsidP="00E64955">
    <w:pPr>
      <w:ind w:left="-57" w:right="-903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  <w:r w:rsidRPr="000C175F">
      <w:rPr>
        <w:rFonts w:ascii="Verdana" w:hAnsi="Verdana"/>
        <w:sz w:val="16"/>
        <w:szCs w:val="16"/>
      </w:rPr>
      <w:t xml:space="preserve">Fone: (11) </w:t>
    </w:r>
    <w:r>
      <w:rPr>
        <w:rFonts w:ascii="Verdana" w:hAnsi="Verdana"/>
        <w:sz w:val="16"/>
        <w:szCs w:val="16"/>
      </w:rPr>
      <w:t>3241-5822</w:t>
    </w:r>
    <w:r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CEP 01010-010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D4CF" w14:textId="77777777" w:rsidR="002B0223" w:rsidRDefault="002B0223" w:rsidP="00822833">
      <w:pPr>
        <w:spacing w:after="0" w:line="240" w:lineRule="auto"/>
      </w:pPr>
      <w:r>
        <w:separator/>
      </w:r>
    </w:p>
  </w:footnote>
  <w:footnote w:type="continuationSeparator" w:id="0">
    <w:p w14:paraId="142DC140" w14:textId="77777777" w:rsidR="002B0223" w:rsidRDefault="002B0223" w:rsidP="0082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3552" w14:textId="4270D79A" w:rsidR="00925A56" w:rsidRDefault="00925A56">
    <w:pPr>
      <w:pStyle w:val="Cabealho"/>
    </w:pP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7984" w14:textId="4DD172C6" w:rsidR="00822833" w:rsidRDefault="003C373C" w:rsidP="00822833">
    <w:pPr>
      <w:pStyle w:val="Cabealho"/>
      <w:jc w:val="center"/>
    </w:pPr>
    <w:r>
      <w:rPr>
        <w:noProof/>
      </w:rPr>
      <w:drawing>
        <wp:inline distT="0" distB="0" distL="0" distR="0" wp14:anchorId="772CE5CD" wp14:editId="488800BF">
          <wp:extent cx="5400040" cy="847725"/>
          <wp:effectExtent l="0" t="0" r="0" b="0"/>
          <wp:docPr id="197262401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624011" name="Imagem 1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2811" t="43769" r="-38319" b="27797"/>
                  <a:stretch/>
                </pic:blipFill>
                <pic:spPr bwMode="auto">
                  <a:xfrm>
                    <a:off x="0" y="0"/>
                    <a:ext cx="540004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7F9F"/>
    <w:multiLevelType w:val="multilevel"/>
    <w:tmpl w:val="91CA7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1C120DA4"/>
    <w:multiLevelType w:val="multilevel"/>
    <w:tmpl w:val="DBBC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E615C"/>
    <w:multiLevelType w:val="multilevel"/>
    <w:tmpl w:val="B912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34D78"/>
    <w:multiLevelType w:val="multilevel"/>
    <w:tmpl w:val="A87052D2"/>
    <w:lvl w:ilvl="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5" w:hanging="1800"/>
      </w:pPr>
      <w:rPr>
        <w:rFonts w:hint="default"/>
      </w:rPr>
    </w:lvl>
  </w:abstractNum>
  <w:abstractNum w:abstractNumId="4" w15:restartNumberingAfterBreak="0">
    <w:nsid w:val="38FB2428"/>
    <w:multiLevelType w:val="multilevel"/>
    <w:tmpl w:val="BB788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 w15:restartNumberingAfterBreak="0">
    <w:nsid w:val="6A254ED4"/>
    <w:multiLevelType w:val="multilevel"/>
    <w:tmpl w:val="E47C2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44728"/>
    <w:multiLevelType w:val="multilevel"/>
    <w:tmpl w:val="1B085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54795">
    <w:abstractNumId w:val="1"/>
  </w:num>
  <w:num w:numId="2" w16cid:durableId="1520122253">
    <w:abstractNumId w:val="2"/>
  </w:num>
  <w:num w:numId="3" w16cid:durableId="2047678556">
    <w:abstractNumId w:val="5"/>
  </w:num>
  <w:num w:numId="4" w16cid:durableId="656886161">
    <w:abstractNumId w:val="6"/>
  </w:num>
  <w:num w:numId="5" w16cid:durableId="58018251">
    <w:abstractNumId w:val="3"/>
  </w:num>
  <w:num w:numId="6" w16cid:durableId="192229575">
    <w:abstractNumId w:val="0"/>
  </w:num>
  <w:num w:numId="7" w16cid:durableId="986472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85"/>
    <w:rsid w:val="00015DF0"/>
    <w:rsid w:val="00030663"/>
    <w:rsid w:val="00037A21"/>
    <w:rsid w:val="00047CB9"/>
    <w:rsid w:val="00062237"/>
    <w:rsid w:val="0007223A"/>
    <w:rsid w:val="000A0A78"/>
    <w:rsid w:val="000C1754"/>
    <w:rsid w:val="000E6D2A"/>
    <w:rsid w:val="000F426F"/>
    <w:rsid w:val="00123FC4"/>
    <w:rsid w:val="001535E7"/>
    <w:rsid w:val="00177078"/>
    <w:rsid w:val="00181B4A"/>
    <w:rsid w:val="001A43A0"/>
    <w:rsid w:val="001A4BD4"/>
    <w:rsid w:val="001B1873"/>
    <w:rsid w:val="00203BED"/>
    <w:rsid w:val="00210673"/>
    <w:rsid w:val="00235719"/>
    <w:rsid w:val="00246EED"/>
    <w:rsid w:val="00251B1D"/>
    <w:rsid w:val="00271A63"/>
    <w:rsid w:val="00284496"/>
    <w:rsid w:val="002A1B5C"/>
    <w:rsid w:val="002B0223"/>
    <w:rsid w:val="002D4FFD"/>
    <w:rsid w:val="002E71DF"/>
    <w:rsid w:val="002F6B71"/>
    <w:rsid w:val="00300279"/>
    <w:rsid w:val="00356CAB"/>
    <w:rsid w:val="00367C8C"/>
    <w:rsid w:val="00373A3B"/>
    <w:rsid w:val="003857F9"/>
    <w:rsid w:val="00394EE3"/>
    <w:rsid w:val="003976CF"/>
    <w:rsid w:val="003A1B7F"/>
    <w:rsid w:val="003C21FB"/>
    <w:rsid w:val="003C373C"/>
    <w:rsid w:val="003C6936"/>
    <w:rsid w:val="003D0733"/>
    <w:rsid w:val="0040626B"/>
    <w:rsid w:val="004107DE"/>
    <w:rsid w:val="004667C8"/>
    <w:rsid w:val="004A4659"/>
    <w:rsid w:val="004D6AB0"/>
    <w:rsid w:val="00512100"/>
    <w:rsid w:val="005123E1"/>
    <w:rsid w:val="005470B2"/>
    <w:rsid w:val="0057064B"/>
    <w:rsid w:val="00587FF2"/>
    <w:rsid w:val="005A4CB6"/>
    <w:rsid w:val="005D6974"/>
    <w:rsid w:val="005E02A5"/>
    <w:rsid w:val="005F3761"/>
    <w:rsid w:val="00612515"/>
    <w:rsid w:val="00641995"/>
    <w:rsid w:val="00643197"/>
    <w:rsid w:val="006471B0"/>
    <w:rsid w:val="0066385B"/>
    <w:rsid w:val="006867A1"/>
    <w:rsid w:val="006959A8"/>
    <w:rsid w:val="006B3F7B"/>
    <w:rsid w:val="006C773A"/>
    <w:rsid w:val="007268F0"/>
    <w:rsid w:val="007345C6"/>
    <w:rsid w:val="00735044"/>
    <w:rsid w:val="007529EC"/>
    <w:rsid w:val="00791C01"/>
    <w:rsid w:val="00794841"/>
    <w:rsid w:val="007A264B"/>
    <w:rsid w:val="007A2A48"/>
    <w:rsid w:val="007A6447"/>
    <w:rsid w:val="007C7F49"/>
    <w:rsid w:val="007D104F"/>
    <w:rsid w:val="00822833"/>
    <w:rsid w:val="00822D5D"/>
    <w:rsid w:val="00837FA8"/>
    <w:rsid w:val="008436A5"/>
    <w:rsid w:val="00846F78"/>
    <w:rsid w:val="008824B0"/>
    <w:rsid w:val="008A109E"/>
    <w:rsid w:val="008A5CD3"/>
    <w:rsid w:val="008B0526"/>
    <w:rsid w:val="009115ED"/>
    <w:rsid w:val="00925A56"/>
    <w:rsid w:val="00966AC7"/>
    <w:rsid w:val="0097652C"/>
    <w:rsid w:val="00987747"/>
    <w:rsid w:val="009B5313"/>
    <w:rsid w:val="009C0B32"/>
    <w:rsid w:val="009E73BB"/>
    <w:rsid w:val="009E7770"/>
    <w:rsid w:val="009F1D30"/>
    <w:rsid w:val="00A2078C"/>
    <w:rsid w:val="00A20CA1"/>
    <w:rsid w:val="00A2299D"/>
    <w:rsid w:val="00A4389E"/>
    <w:rsid w:val="00A57B16"/>
    <w:rsid w:val="00A62464"/>
    <w:rsid w:val="00A75717"/>
    <w:rsid w:val="00A92F90"/>
    <w:rsid w:val="00AA3C76"/>
    <w:rsid w:val="00AC68D4"/>
    <w:rsid w:val="00AD2EEA"/>
    <w:rsid w:val="00AF0ACF"/>
    <w:rsid w:val="00B143D1"/>
    <w:rsid w:val="00B323FB"/>
    <w:rsid w:val="00B42957"/>
    <w:rsid w:val="00BA2610"/>
    <w:rsid w:val="00BC7298"/>
    <w:rsid w:val="00C04599"/>
    <w:rsid w:val="00C36BFE"/>
    <w:rsid w:val="00C5361A"/>
    <w:rsid w:val="00C76E91"/>
    <w:rsid w:val="00C9697A"/>
    <w:rsid w:val="00CE4B1A"/>
    <w:rsid w:val="00D0497C"/>
    <w:rsid w:val="00D104BB"/>
    <w:rsid w:val="00D16A05"/>
    <w:rsid w:val="00D4107B"/>
    <w:rsid w:val="00D64CD9"/>
    <w:rsid w:val="00D91533"/>
    <w:rsid w:val="00E15D35"/>
    <w:rsid w:val="00E165E9"/>
    <w:rsid w:val="00E35D2B"/>
    <w:rsid w:val="00E64955"/>
    <w:rsid w:val="00E67F7C"/>
    <w:rsid w:val="00E86375"/>
    <w:rsid w:val="00EA561C"/>
    <w:rsid w:val="00EB7055"/>
    <w:rsid w:val="00EF11DD"/>
    <w:rsid w:val="00F42ADE"/>
    <w:rsid w:val="00F674BF"/>
    <w:rsid w:val="00F718C9"/>
    <w:rsid w:val="00F90AFD"/>
    <w:rsid w:val="00FA1685"/>
    <w:rsid w:val="00FC0818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45946"/>
  <w15:chartTrackingRefBased/>
  <w15:docId w15:val="{C0A8BE9D-81C3-4649-B6FA-000D25E8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A1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FA16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A1685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FA168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FA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q">
    <w:name w:val="wq"/>
    <w:basedOn w:val="Normal"/>
    <w:rsid w:val="00FA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A168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67C8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BA261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99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91C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2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833"/>
  </w:style>
  <w:style w:type="paragraph" w:styleId="Rodap">
    <w:name w:val="footer"/>
    <w:basedOn w:val="Normal"/>
    <w:link w:val="RodapChar"/>
    <w:uiPriority w:val="99"/>
    <w:unhideWhenUsed/>
    <w:rsid w:val="00822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://www.sap.sp.gov.br/form-corregedoria.htm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l.sp.gov.br/repositorio/legislacao/decreto/2023/decreto-67682-03.05.2023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23-2026/2023/Mpv/mpv1167.htm" TargetMode="External"/><Relationship Id="rId17" Type="http://schemas.openxmlformats.org/officeDocument/2006/relationships/hyperlink" Target="http://www.sic.sp.gov.br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uvidoria.sp.gov.br/Portal/Default.aspx" TargetMode="External"/><Relationship Id="rId20" Type="http://schemas.openxmlformats.org/officeDocument/2006/relationships/hyperlink" Target="https://www.planalto.gov.br/ccivil_03/_ato2011-2014/2013/lei/l12846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leis/l8666cons.htm" TargetMode="External"/><Relationship Id="rId24" Type="http://schemas.openxmlformats.org/officeDocument/2006/relationships/hyperlink" Target="https://www.controladoriageral.sp.gov.br/material-de-apoi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lanalto.gov.br/ccivil_03/_Ato2011-2014/2011/Lei/L12462.htm" TargetMode="External"/><Relationship Id="rId23" Type="http://schemas.openxmlformats.org/officeDocument/2006/relationships/hyperlink" Target="http://www.sap.sp.gov.br/download_files/pdf_files/resolucoes/Resolucao%20CGE%20%2004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ap.sp.gov.br/form-ouvidoria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alto.gov.br/ccivil_03/LEIS/2002/L10520.htm" TargetMode="External"/><Relationship Id="rId22" Type="http://schemas.openxmlformats.org/officeDocument/2006/relationships/hyperlink" Target="https://www.al.sp.gov.br/repositorio/legislacao/decreto/2023/decreto-67683-03.05.2023.html" TargetMode="External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3EDFF7F61AE498BCAFFD40D668B53" ma:contentTypeVersion="5" ma:contentTypeDescription="Create a new document." ma:contentTypeScope="" ma:versionID="497e7b6abd87b56c21f23783eac91c32">
  <xsd:schema xmlns:xsd="http://www.w3.org/2001/XMLSchema" xmlns:xs="http://www.w3.org/2001/XMLSchema" xmlns:p="http://schemas.microsoft.com/office/2006/metadata/properties" xmlns:ns3="bec3a71c-a9f5-47da-9319-4dfc9d912176" targetNamespace="http://schemas.microsoft.com/office/2006/metadata/properties" ma:root="true" ma:fieldsID="1bc08db9752f28cf0b89a5ec1fc5c48b" ns3:_="">
    <xsd:import namespace="bec3a71c-a9f5-47da-9319-4dfc9d9121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3a71c-a9f5-47da-9319-4dfc9d912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c3a71c-a9f5-47da-9319-4dfc9d912176" xsi:nil="true"/>
  </documentManagement>
</p:properties>
</file>

<file path=customXml/itemProps1.xml><?xml version="1.0" encoding="utf-8"?>
<ds:datastoreItem xmlns:ds="http://schemas.openxmlformats.org/officeDocument/2006/customXml" ds:itemID="{C8F9A6B6-59E9-4020-9818-1BA08C6C7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49A10-DF25-4D2A-AC03-CF9B08306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3a71c-a9f5-47da-9319-4dfc9d912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DAA04-3FAC-4F10-9E3F-186C5B2DC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CF585-218F-4BAD-91C4-3BE76568E94B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ec3a71c-a9f5-47da-9319-4dfc9d912176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2272</Words>
  <Characters>12269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Maria Xavier Feigel</dc:creator>
  <cp:keywords/>
  <dc:description/>
  <cp:lastModifiedBy>Eunice Maria Xavier Feigel</cp:lastModifiedBy>
  <cp:revision>2</cp:revision>
  <cp:lastPrinted>2024-02-16T17:08:00Z</cp:lastPrinted>
  <dcterms:created xsi:type="dcterms:W3CDTF">2024-03-18T14:45:00Z</dcterms:created>
  <dcterms:modified xsi:type="dcterms:W3CDTF">2024-03-18T14:45:00Z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0x0101007AB3EDFF7F61AE498BCAFFD40D668B53</vt:lpwstr>
  </property>
</Properties>
</file>